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8" w:rsidRPr="00D958DC" w:rsidRDefault="00F64418" w:rsidP="00F64418">
      <w:pPr>
        <w:jc w:val="center"/>
        <w:rPr>
          <w:b/>
          <w:sz w:val="32"/>
          <w:lang w:val="ro-RO"/>
        </w:rPr>
      </w:pPr>
      <w:r w:rsidRPr="00D958DC">
        <w:rPr>
          <w:noProof/>
        </w:rPr>
        <w:drawing>
          <wp:anchor distT="0" distB="0" distL="114300" distR="114300" simplePos="0" relativeHeight="251659264" behindDoc="0" locked="0" layoutInCell="1" allowOverlap="1" wp14:anchorId="6DA8B710" wp14:editId="7C83C19E">
            <wp:simplePos x="0" y="0"/>
            <wp:positionH relativeFrom="column">
              <wp:posOffset>4772660</wp:posOffset>
            </wp:positionH>
            <wp:positionV relativeFrom="paragraph">
              <wp:posOffset>62230</wp:posOffset>
            </wp:positionV>
            <wp:extent cx="1079500" cy="1079500"/>
            <wp:effectExtent l="0" t="0" r="6350" b="6350"/>
            <wp:wrapNone/>
            <wp:docPr id="4" name="Picture 3" descr="http://phys.ubbcluj.ro/images/demo/sig_mare_t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phys.ubbcluj.ro/images/demo/sig_mare_tr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8DC">
        <w:rPr>
          <w:noProof/>
        </w:rPr>
        <w:drawing>
          <wp:anchor distT="0" distB="0" distL="114300" distR="114300" simplePos="0" relativeHeight="251660288" behindDoc="0" locked="0" layoutInCell="1" allowOverlap="1" wp14:anchorId="6F3CDCE6" wp14:editId="0CF35B98">
            <wp:simplePos x="0" y="0"/>
            <wp:positionH relativeFrom="column">
              <wp:posOffset>139700</wp:posOffset>
            </wp:positionH>
            <wp:positionV relativeFrom="paragraph">
              <wp:posOffset>64770</wp:posOffset>
            </wp:positionV>
            <wp:extent cx="1079500" cy="1079500"/>
            <wp:effectExtent l="0" t="0" r="6350" b="635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 preferRelativeResize="0"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8DC">
        <w:rPr>
          <w:b/>
          <w:sz w:val="32"/>
          <w:lang w:val="ro-RO"/>
        </w:rPr>
        <w:t>UNIVERSITATEA BABEȘ-BOLYAI</w:t>
      </w:r>
    </w:p>
    <w:p w:rsidR="00F64418" w:rsidRPr="00D958DC" w:rsidRDefault="00F64418" w:rsidP="00F64418">
      <w:pPr>
        <w:jc w:val="center"/>
        <w:rPr>
          <w:b/>
          <w:sz w:val="32"/>
          <w:lang w:val="ro-RO"/>
        </w:rPr>
      </w:pPr>
      <w:r w:rsidRPr="00D958DC">
        <w:rPr>
          <w:b/>
          <w:sz w:val="32"/>
          <w:lang w:val="ro-RO"/>
        </w:rPr>
        <w:t>Facultatea de Fizică</w:t>
      </w:r>
    </w:p>
    <w:p w:rsidR="00F64418" w:rsidRPr="00D958DC" w:rsidRDefault="00F64418" w:rsidP="00F64418">
      <w:pPr>
        <w:jc w:val="center"/>
        <w:rPr>
          <w:b/>
          <w:sz w:val="32"/>
          <w:lang w:val="ro-RO"/>
        </w:rPr>
      </w:pPr>
      <w:r w:rsidRPr="00D958DC">
        <w:rPr>
          <w:b/>
          <w:sz w:val="32"/>
          <w:lang w:val="ro-RO"/>
        </w:rPr>
        <w:t>Şcoala Doctorală de Fizică</w:t>
      </w:r>
    </w:p>
    <w:p w:rsidR="00F64418" w:rsidRPr="00D958DC" w:rsidRDefault="00F64418" w:rsidP="00F64418">
      <w:pPr>
        <w:rPr>
          <w:lang w:val="ro-RO"/>
        </w:rPr>
      </w:pPr>
    </w:p>
    <w:p w:rsidR="00F64418" w:rsidRPr="00D958DC" w:rsidRDefault="00F64418" w:rsidP="00F64418">
      <w:pPr>
        <w:pStyle w:val="BodyText"/>
      </w:pPr>
    </w:p>
    <w:p w:rsidR="00F64418" w:rsidRPr="00D958DC" w:rsidRDefault="00F64418" w:rsidP="00F64418">
      <w:pPr>
        <w:rPr>
          <w:noProof/>
          <w:lang w:val="ro-RO"/>
        </w:rPr>
      </w:pPr>
    </w:p>
    <w:p w:rsidR="00F64418" w:rsidRDefault="00F64418" w:rsidP="00F64418">
      <w:pPr>
        <w:rPr>
          <w:noProof/>
          <w:lang w:val="ro-RO"/>
        </w:rPr>
      </w:pPr>
    </w:p>
    <w:p w:rsidR="00611ABC" w:rsidRPr="00D958DC" w:rsidRDefault="00611ABC" w:rsidP="00F64418">
      <w:pPr>
        <w:rPr>
          <w:noProof/>
          <w:lang w:val="ro-RO"/>
        </w:rPr>
      </w:pPr>
    </w:p>
    <w:p w:rsidR="00F64418" w:rsidRPr="00D958DC" w:rsidRDefault="00F64418" w:rsidP="00F64418">
      <w:pPr>
        <w:jc w:val="center"/>
        <w:rPr>
          <w:b/>
          <w:noProof/>
          <w:sz w:val="52"/>
          <w:lang w:val="ro-RO"/>
        </w:rPr>
      </w:pPr>
      <w:r w:rsidRPr="00D958DC">
        <w:rPr>
          <w:b/>
          <w:noProof/>
          <w:sz w:val="52"/>
          <w:lang w:val="ro-RO"/>
        </w:rPr>
        <w:t>TEZĂ DE DOCTORAT</w:t>
      </w:r>
    </w:p>
    <w:p w:rsidR="00F64418" w:rsidRDefault="00F64418" w:rsidP="00F64418">
      <w:pPr>
        <w:rPr>
          <w:noProof/>
          <w:lang w:val="ro-RO"/>
        </w:rPr>
      </w:pPr>
    </w:p>
    <w:p w:rsidR="00611ABC" w:rsidRPr="00D958DC" w:rsidRDefault="00611ABC" w:rsidP="00F64418">
      <w:pPr>
        <w:rPr>
          <w:noProof/>
          <w:lang w:val="ro-RO"/>
        </w:rPr>
      </w:pPr>
    </w:p>
    <w:p w:rsidR="00F64418" w:rsidRPr="00D958DC" w:rsidRDefault="00F64418" w:rsidP="00F64418">
      <w:pPr>
        <w:jc w:val="center"/>
        <w:rPr>
          <w:b/>
          <w:noProof/>
          <w:sz w:val="48"/>
          <w:lang w:val="ro-RO"/>
        </w:rPr>
      </w:pPr>
      <w:r w:rsidRPr="006B476F">
        <w:rPr>
          <w:b/>
          <w:noProof/>
          <w:sz w:val="48"/>
          <w:highlight w:val="yellow"/>
          <w:lang w:val="ro-RO"/>
        </w:rPr>
        <w:t>Prenume NUME</w:t>
      </w:r>
    </w:p>
    <w:p w:rsidR="00F64418" w:rsidRPr="00D958DC" w:rsidRDefault="00F64418" w:rsidP="00F64418">
      <w:pPr>
        <w:rPr>
          <w:noProof/>
          <w:lang w:val="ro-RO"/>
        </w:rPr>
      </w:pPr>
    </w:p>
    <w:p w:rsidR="00F64418" w:rsidRPr="00D958DC" w:rsidRDefault="00F64418" w:rsidP="00F64418">
      <w:pPr>
        <w:rPr>
          <w:noProof/>
          <w:lang w:val="ro-RO"/>
        </w:rPr>
      </w:pPr>
    </w:p>
    <w:p w:rsidR="00F64418" w:rsidRPr="00D958DC" w:rsidRDefault="00F64418" w:rsidP="00F64418">
      <w:pPr>
        <w:rPr>
          <w:noProof/>
          <w:lang w:val="ro-RO"/>
        </w:rPr>
      </w:pPr>
    </w:p>
    <w:p w:rsidR="00F64418" w:rsidRPr="00D958DC" w:rsidRDefault="00F64418" w:rsidP="00F64418">
      <w:pPr>
        <w:rPr>
          <w:noProof/>
          <w:lang w:val="ro-RO"/>
        </w:rPr>
      </w:pPr>
    </w:p>
    <w:p w:rsidR="00F64418" w:rsidRPr="00D958DC" w:rsidRDefault="00F64418" w:rsidP="00F64418">
      <w:pPr>
        <w:jc w:val="right"/>
        <w:rPr>
          <w:b/>
          <w:noProof/>
          <w:sz w:val="32"/>
          <w:lang w:val="ro-RO"/>
        </w:rPr>
      </w:pPr>
      <w:r w:rsidRPr="00D958DC">
        <w:rPr>
          <w:b/>
          <w:noProof/>
          <w:sz w:val="32"/>
          <w:lang w:val="ro-RO"/>
        </w:rPr>
        <w:t>Conducător științific</w:t>
      </w:r>
    </w:p>
    <w:p w:rsidR="00F64418" w:rsidRPr="00D958DC" w:rsidRDefault="00F64418" w:rsidP="00F64418">
      <w:pPr>
        <w:jc w:val="right"/>
        <w:rPr>
          <w:b/>
          <w:noProof/>
          <w:sz w:val="32"/>
          <w:lang w:val="ro-RO"/>
        </w:rPr>
      </w:pPr>
      <w:r w:rsidRPr="006B476F">
        <w:rPr>
          <w:b/>
          <w:noProof/>
          <w:sz w:val="32"/>
          <w:highlight w:val="yellow"/>
          <w:lang w:val="ro-RO"/>
        </w:rPr>
        <w:t>Prof.dr. Prenume NUME</w:t>
      </w:r>
    </w:p>
    <w:p w:rsidR="00F64418" w:rsidRPr="00D958DC" w:rsidRDefault="00F64418" w:rsidP="00F64418">
      <w:pPr>
        <w:rPr>
          <w:noProof/>
          <w:lang w:val="ro-RO"/>
        </w:rPr>
      </w:pPr>
    </w:p>
    <w:p w:rsidR="00F64418" w:rsidRPr="00D958DC" w:rsidRDefault="00F64418" w:rsidP="00F64418">
      <w:pPr>
        <w:rPr>
          <w:noProof/>
          <w:lang w:val="ro-RO"/>
        </w:rPr>
      </w:pPr>
    </w:p>
    <w:p w:rsidR="00F64418" w:rsidRPr="00D958DC" w:rsidRDefault="00F64418" w:rsidP="00F64418">
      <w:pPr>
        <w:rPr>
          <w:noProof/>
          <w:lang w:val="ro-RO"/>
        </w:rPr>
      </w:pPr>
    </w:p>
    <w:p w:rsidR="00F64418" w:rsidRPr="00D958DC" w:rsidRDefault="00F64418" w:rsidP="00F64418">
      <w:pPr>
        <w:rPr>
          <w:noProof/>
          <w:lang w:val="ro-RO"/>
        </w:rPr>
      </w:pPr>
    </w:p>
    <w:p w:rsidR="00F64418" w:rsidRPr="00D958DC" w:rsidRDefault="00F64418" w:rsidP="00F64418">
      <w:pPr>
        <w:rPr>
          <w:noProof/>
          <w:lang w:val="ro-RO"/>
        </w:rPr>
      </w:pPr>
    </w:p>
    <w:p w:rsidR="00F64418" w:rsidRPr="00D958DC" w:rsidRDefault="00F64418" w:rsidP="00F64418">
      <w:pPr>
        <w:jc w:val="center"/>
        <w:rPr>
          <w:b/>
          <w:noProof/>
          <w:sz w:val="28"/>
          <w:lang w:val="ro-RO"/>
        </w:rPr>
      </w:pPr>
      <w:r w:rsidRPr="00D958DC">
        <w:rPr>
          <w:b/>
          <w:noProof/>
          <w:sz w:val="28"/>
          <w:lang w:val="ro-RO"/>
        </w:rPr>
        <w:t>Cluj-Napoca</w:t>
      </w:r>
    </w:p>
    <w:p w:rsidR="00F64418" w:rsidRPr="00D958DC" w:rsidRDefault="00F64418" w:rsidP="00F64418">
      <w:pPr>
        <w:jc w:val="center"/>
        <w:rPr>
          <w:b/>
          <w:noProof/>
          <w:sz w:val="28"/>
          <w:lang w:val="ro-RO"/>
        </w:rPr>
      </w:pPr>
      <w:r w:rsidRPr="00D958DC">
        <w:rPr>
          <w:b/>
          <w:noProof/>
          <w:sz w:val="28"/>
          <w:lang w:val="ro-RO"/>
        </w:rPr>
        <w:t>202</w:t>
      </w:r>
      <w:r w:rsidR="007332A4">
        <w:rPr>
          <w:b/>
          <w:noProof/>
          <w:sz w:val="28"/>
          <w:lang w:val="ro-RO"/>
        </w:rPr>
        <w:t>4</w:t>
      </w:r>
    </w:p>
    <w:p w:rsidR="00050862" w:rsidRPr="00D958DC" w:rsidRDefault="00050862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  <w:r w:rsidRPr="006B476F">
        <w:rPr>
          <w:highlight w:val="yellow"/>
          <w:lang w:val="ro-RO"/>
        </w:rPr>
        <w:t>Pagină goală</w:t>
      </w:r>
      <w:r w:rsidR="006B476F" w:rsidRPr="006B476F">
        <w:rPr>
          <w:highlight w:val="yellow"/>
          <w:lang w:val="ro-RO"/>
        </w:rPr>
        <w:t xml:space="preserve"> – acest text se va șterge la imprimare</w:t>
      </w: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 w:rsidP="00F64418">
      <w:pPr>
        <w:jc w:val="both"/>
        <w:rPr>
          <w:lang w:val="ro-RO"/>
        </w:rPr>
      </w:pPr>
    </w:p>
    <w:p w:rsidR="00F64418" w:rsidRPr="00D958DC" w:rsidRDefault="00F64418">
      <w:pPr>
        <w:rPr>
          <w:lang w:val="ro-RO"/>
        </w:rPr>
      </w:pPr>
    </w:p>
    <w:p w:rsidR="00F64418" w:rsidRPr="00D958DC" w:rsidRDefault="00F64418" w:rsidP="00F64418">
      <w:pPr>
        <w:jc w:val="center"/>
        <w:rPr>
          <w:b/>
          <w:sz w:val="32"/>
          <w:lang w:val="ro-RO"/>
        </w:rPr>
      </w:pPr>
      <w:r w:rsidRPr="00D958DC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E505CE5" wp14:editId="2C088D24">
            <wp:simplePos x="0" y="0"/>
            <wp:positionH relativeFrom="column">
              <wp:posOffset>4747260</wp:posOffset>
            </wp:positionH>
            <wp:positionV relativeFrom="paragraph">
              <wp:posOffset>11430</wp:posOffset>
            </wp:positionV>
            <wp:extent cx="1079500" cy="1079500"/>
            <wp:effectExtent l="0" t="0" r="6350" b="6350"/>
            <wp:wrapNone/>
            <wp:docPr id="1" name="Picture 3" descr="http://phys.ubbcluj.ro/images/demo/sig_mare_t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phys.ubbcluj.ro/images/demo/sig_mare_tr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8DC">
        <w:rPr>
          <w:noProof/>
        </w:rPr>
        <w:drawing>
          <wp:anchor distT="0" distB="0" distL="114300" distR="114300" simplePos="0" relativeHeight="251663360" behindDoc="0" locked="0" layoutInCell="1" allowOverlap="1" wp14:anchorId="3ABD7097" wp14:editId="109513FF">
            <wp:simplePos x="0" y="0"/>
            <wp:positionH relativeFrom="column">
              <wp:posOffset>114300</wp:posOffset>
            </wp:positionH>
            <wp:positionV relativeFrom="paragraph">
              <wp:posOffset>13970</wp:posOffset>
            </wp:positionV>
            <wp:extent cx="1079500" cy="1079500"/>
            <wp:effectExtent l="0" t="0" r="6350" b="635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 preferRelativeResize="0"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8DC">
        <w:rPr>
          <w:b/>
          <w:sz w:val="32"/>
          <w:lang w:val="ro-RO"/>
        </w:rPr>
        <w:t>UNIVERSITATEA BABEȘ-BOLYAI</w:t>
      </w:r>
    </w:p>
    <w:p w:rsidR="00F64418" w:rsidRPr="00D958DC" w:rsidRDefault="00F64418" w:rsidP="00F64418">
      <w:pPr>
        <w:jc w:val="center"/>
        <w:rPr>
          <w:b/>
          <w:sz w:val="32"/>
          <w:lang w:val="ro-RO"/>
        </w:rPr>
      </w:pPr>
      <w:r w:rsidRPr="00D958DC">
        <w:rPr>
          <w:b/>
          <w:sz w:val="32"/>
          <w:lang w:val="ro-RO"/>
        </w:rPr>
        <w:t>Facultatea de Fizică</w:t>
      </w:r>
    </w:p>
    <w:p w:rsidR="00F64418" w:rsidRPr="00D958DC" w:rsidRDefault="00F64418" w:rsidP="00F64418">
      <w:pPr>
        <w:jc w:val="center"/>
        <w:rPr>
          <w:b/>
          <w:sz w:val="32"/>
          <w:lang w:val="ro-RO"/>
        </w:rPr>
      </w:pPr>
      <w:r w:rsidRPr="00D958DC">
        <w:rPr>
          <w:b/>
          <w:sz w:val="32"/>
          <w:lang w:val="ro-RO"/>
        </w:rPr>
        <w:t>Şcoala Doctorală de Fizică</w:t>
      </w:r>
    </w:p>
    <w:p w:rsidR="00F64418" w:rsidRPr="00D958DC" w:rsidRDefault="00F64418" w:rsidP="00F64418">
      <w:pPr>
        <w:spacing w:line="240" w:lineRule="auto"/>
        <w:rPr>
          <w:lang w:val="ro-RO"/>
        </w:rPr>
      </w:pPr>
    </w:p>
    <w:p w:rsidR="00F64418" w:rsidRPr="00D958DC" w:rsidRDefault="00F64418" w:rsidP="00F64418">
      <w:pPr>
        <w:spacing w:line="240" w:lineRule="auto"/>
        <w:rPr>
          <w:lang w:val="ro-RO"/>
        </w:rPr>
      </w:pPr>
    </w:p>
    <w:p w:rsidR="00F64418" w:rsidRPr="00D958DC" w:rsidRDefault="00F64418" w:rsidP="00F64418">
      <w:pPr>
        <w:spacing w:line="240" w:lineRule="auto"/>
        <w:rPr>
          <w:b/>
          <w:sz w:val="32"/>
          <w:lang w:val="ro-RO"/>
        </w:rPr>
      </w:pPr>
    </w:p>
    <w:p w:rsidR="00F64418" w:rsidRPr="00D958DC" w:rsidRDefault="00F64418" w:rsidP="00F64418">
      <w:pPr>
        <w:spacing w:line="240" w:lineRule="auto"/>
        <w:jc w:val="center"/>
        <w:rPr>
          <w:b/>
          <w:noProof/>
          <w:sz w:val="56"/>
          <w:lang w:val="ro-RO"/>
        </w:rPr>
      </w:pPr>
      <w:r w:rsidRPr="00D958DC">
        <w:rPr>
          <w:b/>
          <w:noProof/>
          <w:sz w:val="56"/>
          <w:lang w:val="ro-RO"/>
        </w:rPr>
        <w:t>TEZA DE DOCTORAT</w:t>
      </w:r>
    </w:p>
    <w:p w:rsidR="00F64418" w:rsidRPr="00D958DC" w:rsidRDefault="00F64418" w:rsidP="00F64418">
      <w:pPr>
        <w:pBdr>
          <w:bottom w:val="single" w:sz="12" w:space="1" w:color="auto"/>
        </w:pBdr>
        <w:spacing w:line="240" w:lineRule="auto"/>
        <w:rPr>
          <w:b/>
          <w:noProof/>
          <w:sz w:val="32"/>
          <w:lang w:val="ro-RO"/>
        </w:rPr>
      </w:pPr>
    </w:p>
    <w:p w:rsidR="00F64418" w:rsidRPr="00D958DC" w:rsidRDefault="00F64418" w:rsidP="00F64418">
      <w:pPr>
        <w:pBdr>
          <w:bottom w:val="single" w:sz="12" w:space="1" w:color="auto"/>
        </w:pBdr>
        <w:spacing w:line="240" w:lineRule="auto"/>
        <w:rPr>
          <w:b/>
          <w:noProof/>
          <w:sz w:val="32"/>
          <w:lang w:val="ro-RO"/>
        </w:rPr>
      </w:pPr>
    </w:p>
    <w:p w:rsidR="00F64418" w:rsidRPr="00D958DC" w:rsidRDefault="00F64418" w:rsidP="00F64418">
      <w:pPr>
        <w:pBdr>
          <w:bottom w:val="single" w:sz="12" w:space="1" w:color="auto"/>
        </w:pBdr>
        <w:spacing w:line="240" w:lineRule="auto"/>
        <w:rPr>
          <w:b/>
          <w:noProof/>
          <w:sz w:val="32"/>
          <w:lang w:val="ro-RO"/>
        </w:rPr>
      </w:pPr>
    </w:p>
    <w:p w:rsidR="00F64418" w:rsidRPr="00D958DC" w:rsidRDefault="00F64418" w:rsidP="00F64418">
      <w:pPr>
        <w:spacing w:line="240" w:lineRule="auto"/>
        <w:rPr>
          <w:b/>
          <w:noProof/>
          <w:sz w:val="32"/>
          <w:lang w:val="ro-RO"/>
        </w:rPr>
      </w:pPr>
    </w:p>
    <w:p w:rsidR="00F64418" w:rsidRPr="00D958DC" w:rsidRDefault="00F64418" w:rsidP="00F64418">
      <w:pPr>
        <w:pBdr>
          <w:bottom w:val="single" w:sz="12" w:space="1" w:color="auto"/>
        </w:pBdr>
        <w:spacing w:line="240" w:lineRule="auto"/>
        <w:jc w:val="center"/>
        <w:rPr>
          <w:b/>
          <w:noProof/>
          <w:sz w:val="40"/>
          <w:lang w:val="ro-RO"/>
        </w:rPr>
      </w:pPr>
      <w:r w:rsidRPr="006B476F">
        <w:rPr>
          <w:b/>
          <w:noProof/>
          <w:sz w:val="40"/>
          <w:highlight w:val="yellow"/>
          <w:lang w:val="ro-RO"/>
        </w:rPr>
        <w:t>Titlul tezei</w:t>
      </w:r>
    </w:p>
    <w:p w:rsidR="00F64418" w:rsidRPr="00D958DC" w:rsidRDefault="00F64418" w:rsidP="00F64418">
      <w:pPr>
        <w:pBdr>
          <w:bottom w:val="single" w:sz="12" w:space="1" w:color="auto"/>
        </w:pBdr>
        <w:spacing w:line="240" w:lineRule="auto"/>
        <w:jc w:val="center"/>
        <w:rPr>
          <w:b/>
          <w:noProof/>
          <w:sz w:val="32"/>
          <w:lang w:val="ro-RO"/>
        </w:rPr>
      </w:pPr>
    </w:p>
    <w:p w:rsidR="00F64418" w:rsidRPr="00D958DC" w:rsidRDefault="00F64418" w:rsidP="00F64418">
      <w:pPr>
        <w:spacing w:line="240" w:lineRule="auto"/>
        <w:rPr>
          <w:b/>
          <w:noProof/>
          <w:sz w:val="32"/>
          <w:lang w:val="ro-RO"/>
        </w:rPr>
      </w:pPr>
    </w:p>
    <w:p w:rsidR="00F64418" w:rsidRPr="00D958DC" w:rsidRDefault="00F64418" w:rsidP="00F64418">
      <w:pPr>
        <w:spacing w:line="240" w:lineRule="auto"/>
        <w:jc w:val="center"/>
        <w:rPr>
          <w:b/>
          <w:noProof/>
          <w:sz w:val="48"/>
          <w:lang w:val="ro-RO"/>
        </w:rPr>
      </w:pPr>
      <w:r w:rsidRPr="006B476F">
        <w:rPr>
          <w:b/>
          <w:noProof/>
          <w:sz w:val="48"/>
          <w:highlight w:val="yellow"/>
          <w:lang w:val="ro-RO"/>
        </w:rPr>
        <w:t>Prenume NUME</w:t>
      </w:r>
    </w:p>
    <w:p w:rsidR="00F64418" w:rsidRPr="00D958DC" w:rsidRDefault="00F64418" w:rsidP="00F64418">
      <w:pPr>
        <w:spacing w:line="240" w:lineRule="auto"/>
        <w:rPr>
          <w:b/>
          <w:noProof/>
          <w:sz w:val="32"/>
          <w:lang w:val="ro-RO"/>
        </w:rPr>
      </w:pPr>
    </w:p>
    <w:p w:rsidR="00F64418" w:rsidRPr="00D958DC" w:rsidRDefault="00F64418" w:rsidP="00F64418">
      <w:pPr>
        <w:spacing w:line="240" w:lineRule="auto"/>
        <w:rPr>
          <w:b/>
          <w:noProof/>
          <w:sz w:val="32"/>
          <w:lang w:val="ro-RO"/>
        </w:rPr>
      </w:pPr>
    </w:p>
    <w:p w:rsidR="00F64418" w:rsidRPr="00D958DC" w:rsidRDefault="00F64418" w:rsidP="00F64418">
      <w:pPr>
        <w:spacing w:line="240" w:lineRule="auto"/>
        <w:rPr>
          <w:noProof/>
          <w:lang w:val="ro-RO"/>
        </w:rPr>
      </w:pPr>
    </w:p>
    <w:p w:rsidR="00F64418" w:rsidRPr="00D958DC" w:rsidRDefault="00F64418" w:rsidP="00F64418">
      <w:pPr>
        <w:rPr>
          <w:noProof/>
          <w:lang w:val="ro-RO"/>
        </w:rPr>
      </w:pPr>
    </w:p>
    <w:p w:rsidR="00F64418" w:rsidRPr="00D958DC" w:rsidRDefault="00F64418" w:rsidP="00F64418">
      <w:pPr>
        <w:jc w:val="right"/>
        <w:rPr>
          <w:b/>
          <w:noProof/>
          <w:sz w:val="28"/>
          <w:lang w:val="ro-RO"/>
        </w:rPr>
      </w:pPr>
      <w:r w:rsidRPr="00D958DC">
        <w:rPr>
          <w:b/>
          <w:noProof/>
          <w:sz w:val="28"/>
          <w:lang w:val="ro-RO"/>
        </w:rPr>
        <w:t>Conducător științific</w:t>
      </w:r>
    </w:p>
    <w:p w:rsidR="00F64418" w:rsidRPr="00D958DC" w:rsidRDefault="00F64418" w:rsidP="00F64418">
      <w:pPr>
        <w:jc w:val="right"/>
        <w:rPr>
          <w:b/>
          <w:noProof/>
          <w:sz w:val="28"/>
          <w:lang w:val="ro-RO"/>
        </w:rPr>
      </w:pPr>
      <w:r w:rsidRPr="006B476F">
        <w:rPr>
          <w:b/>
          <w:noProof/>
          <w:sz w:val="28"/>
          <w:highlight w:val="yellow"/>
          <w:lang w:val="ro-RO"/>
        </w:rPr>
        <w:t>Prof.</w:t>
      </w:r>
      <w:r w:rsidR="00611ABC">
        <w:rPr>
          <w:b/>
          <w:noProof/>
          <w:sz w:val="28"/>
          <w:highlight w:val="yellow"/>
          <w:lang w:val="ro-RO"/>
        </w:rPr>
        <w:t xml:space="preserve"> </w:t>
      </w:r>
      <w:r w:rsidRPr="006B476F">
        <w:rPr>
          <w:b/>
          <w:noProof/>
          <w:sz w:val="28"/>
          <w:highlight w:val="yellow"/>
          <w:lang w:val="ro-RO"/>
        </w:rPr>
        <w:t>dr. Prenume NUME</w:t>
      </w:r>
    </w:p>
    <w:p w:rsidR="00F64418" w:rsidRPr="00D958DC" w:rsidRDefault="00F64418">
      <w:pPr>
        <w:rPr>
          <w:lang w:val="ro-RO"/>
        </w:rPr>
      </w:pPr>
    </w:p>
    <w:p w:rsidR="00F64418" w:rsidRPr="00D958DC" w:rsidRDefault="00F64418">
      <w:pPr>
        <w:rPr>
          <w:lang w:val="ro-RO"/>
        </w:rPr>
      </w:pPr>
    </w:p>
    <w:p w:rsidR="00F64418" w:rsidRPr="00D958DC" w:rsidRDefault="00F64418">
      <w:pPr>
        <w:rPr>
          <w:lang w:val="ro-RO"/>
        </w:rPr>
      </w:pPr>
    </w:p>
    <w:p w:rsidR="00F64418" w:rsidRPr="00D958DC" w:rsidRDefault="00F64418">
      <w:pPr>
        <w:rPr>
          <w:lang w:val="ro-RO"/>
        </w:rPr>
      </w:pPr>
    </w:p>
    <w:p w:rsidR="00F64418" w:rsidRPr="00D958DC" w:rsidRDefault="00F64418">
      <w:pPr>
        <w:rPr>
          <w:lang w:val="ro-RO"/>
        </w:rPr>
      </w:pPr>
    </w:p>
    <w:p w:rsidR="00F64418" w:rsidRPr="00D958DC" w:rsidRDefault="00F64418" w:rsidP="00F64418">
      <w:pPr>
        <w:jc w:val="center"/>
        <w:rPr>
          <w:b/>
          <w:noProof/>
          <w:sz w:val="28"/>
          <w:lang w:val="ro-RO"/>
        </w:rPr>
      </w:pPr>
      <w:r w:rsidRPr="00D958DC">
        <w:rPr>
          <w:b/>
          <w:noProof/>
          <w:sz w:val="28"/>
          <w:lang w:val="ro-RO"/>
        </w:rPr>
        <w:t>Cluj-Napoca</w:t>
      </w:r>
    </w:p>
    <w:p w:rsidR="00F64418" w:rsidRPr="00D958DC" w:rsidRDefault="00611ABC" w:rsidP="00F64418">
      <w:pPr>
        <w:jc w:val="center"/>
        <w:rPr>
          <w:b/>
          <w:noProof/>
          <w:sz w:val="28"/>
          <w:lang w:val="ro-RO"/>
        </w:rPr>
      </w:pPr>
      <w:r>
        <w:rPr>
          <w:b/>
          <w:noProof/>
          <w:sz w:val="28"/>
          <w:lang w:val="ro-RO"/>
        </w:rPr>
        <w:t>2024</w:t>
      </w: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6B476F" w:rsidRPr="00D958DC" w:rsidRDefault="006B476F" w:rsidP="006B476F">
      <w:pPr>
        <w:jc w:val="both"/>
        <w:rPr>
          <w:lang w:val="ro-RO"/>
        </w:rPr>
      </w:pPr>
      <w:r w:rsidRPr="006B476F">
        <w:rPr>
          <w:highlight w:val="yellow"/>
          <w:lang w:val="ro-RO"/>
        </w:rPr>
        <w:t>Pagină goală – acest text se va șterge la imprimare</w:t>
      </w: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AE364A">
      <w:pPr>
        <w:jc w:val="both"/>
        <w:rPr>
          <w:lang w:val="ro-RO"/>
        </w:rPr>
      </w:pPr>
    </w:p>
    <w:p w:rsidR="00F64418" w:rsidRPr="00D958DC" w:rsidRDefault="00F64418" w:rsidP="00F64418">
      <w:pPr>
        <w:rPr>
          <w:b/>
          <w:noProof/>
          <w:sz w:val="28"/>
          <w:lang w:val="ro-RO"/>
        </w:rPr>
        <w:sectPr w:rsidR="00F64418" w:rsidRPr="00D958DC" w:rsidSect="00AC0D30">
          <w:footerReference w:type="default" r:id="rId9"/>
          <w:pgSz w:w="11907" w:h="16840" w:code="9"/>
          <w:pgMar w:top="1417" w:right="1417" w:bottom="1417" w:left="1417" w:header="720" w:footer="720" w:gutter="0"/>
          <w:cols w:space="720"/>
          <w:docGrid w:linePitch="360"/>
        </w:sectPr>
      </w:pPr>
    </w:p>
    <w:p w:rsidR="00041B02" w:rsidRPr="00D958DC" w:rsidRDefault="00041B02" w:rsidP="00041B02">
      <w:pPr>
        <w:pStyle w:val="Heading1"/>
        <w:jc w:val="both"/>
      </w:pPr>
      <w:bookmarkStart w:id="0" w:name="_Toc128929754"/>
      <w:bookmarkStart w:id="1" w:name="_Toc128942194"/>
      <w:r w:rsidRPr="00D958DC">
        <w:lastRenderedPageBreak/>
        <w:t>Dedicație/Dedication (opțional)</w:t>
      </w:r>
      <w:bookmarkEnd w:id="0"/>
      <w:bookmarkEnd w:id="1"/>
    </w:p>
    <w:p w:rsidR="00F64418" w:rsidRPr="00D958DC" w:rsidRDefault="00F64418" w:rsidP="00AE364A">
      <w:pPr>
        <w:jc w:val="both"/>
        <w:rPr>
          <w:noProof/>
          <w:lang w:val="ro-RO"/>
        </w:rPr>
      </w:pPr>
    </w:p>
    <w:p w:rsidR="00AE364A" w:rsidRPr="00D958DC" w:rsidRDefault="00AE364A" w:rsidP="00AE364A">
      <w:pPr>
        <w:jc w:val="both"/>
        <w:rPr>
          <w:noProof/>
          <w:lang w:val="ro-RO"/>
        </w:rPr>
      </w:pPr>
    </w:p>
    <w:p w:rsidR="00AE364A" w:rsidRPr="00D958DC" w:rsidRDefault="00AE364A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AE364A" w:rsidRPr="00D958DC" w:rsidRDefault="00AE364A" w:rsidP="00AE364A">
      <w:pPr>
        <w:jc w:val="both"/>
        <w:rPr>
          <w:noProof/>
          <w:lang w:val="ro-RO"/>
        </w:rPr>
      </w:pPr>
    </w:p>
    <w:p w:rsidR="00AE364A" w:rsidRPr="00D958DC" w:rsidRDefault="00AE364A" w:rsidP="00AE364A">
      <w:pPr>
        <w:jc w:val="both"/>
        <w:rPr>
          <w:noProof/>
          <w:lang w:val="ro-RO"/>
        </w:rPr>
      </w:pPr>
    </w:p>
    <w:p w:rsidR="00AE364A" w:rsidRPr="00D958DC" w:rsidRDefault="00AE364A" w:rsidP="00AE364A">
      <w:pPr>
        <w:jc w:val="both"/>
        <w:rPr>
          <w:noProof/>
          <w:lang w:val="ro-RO"/>
        </w:rPr>
      </w:pPr>
    </w:p>
    <w:p w:rsidR="00041B02" w:rsidRPr="00D958DC" w:rsidRDefault="00041B02">
      <w:pPr>
        <w:spacing w:after="160" w:line="259" w:lineRule="auto"/>
        <w:rPr>
          <w:rFonts w:eastAsia="Times New Roman" w:cstheme="majorBidi"/>
          <w:b/>
          <w:color w:val="2F5496" w:themeColor="accent1" w:themeShade="BF"/>
          <w:sz w:val="28"/>
          <w:szCs w:val="24"/>
          <w:bdr w:val="none" w:sz="0" w:space="0" w:color="auto" w:frame="1"/>
          <w:lang w:val="ro-RO"/>
        </w:rPr>
      </w:pPr>
      <w:bookmarkStart w:id="2" w:name="_Toc128929755"/>
      <w:r w:rsidRPr="00D958DC">
        <w:rPr>
          <w:lang w:val="ro-RO"/>
        </w:rPr>
        <w:br w:type="page"/>
      </w:r>
    </w:p>
    <w:p w:rsidR="00041B02" w:rsidRPr="00D958DC" w:rsidRDefault="00041B02" w:rsidP="00041B02">
      <w:pPr>
        <w:pStyle w:val="Heading1"/>
        <w:jc w:val="both"/>
        <w:rPr>
          <w:bdr w:val="none" w:sz="0" w:space="0" w:color="auto"/>
        </w:rPr>
      </w:pPr>
      <w:bookmarkStart w:id="3" w:name="_Toc128942195"/>
      <w:r w:rsidRPr="00D958DC">
        <w:lastRenderedPageBreak/>
        <w:t>Mulțumiri/Acknowledgments (opțional)</w:t>
      </w:r>
      <w:bookmarkEnd w:id="2"/>
      <w:bookmarkEnd w:id="3"/>
    </w:p>
    <w:p w:rsidR="00AE364A" w:rsidRPr="00D958DC" w:rsidRDefault="00AE364A" w:rsidP="00AE364A">
      <w:pPr>
        <w:jc w:val="both"/>
        <w:rPr>
          <w:noProof/>
          <w:lang w:val="ro-RO"/>
        </w:rPr>
      </w:pPr>
    </w:p>
    <w:p w:rsidR="00AE364A" w:rsidRPr="00D958DC" w:rsidRDefault="00AE364A" w:rsidP="00AE364A">
      <w:pPr>
        <w:jc w:val="both"/>
        <w:rPr>
          <w:noProof/>
          <w:lang w:val="ro-RO"/>
        </w:rPr>
      </w:pPr>
    </w:p>
    <w:p w:rsidR="00AE364A" w:rsidRPr="00D958DC" w:rsidRDefault="00AE364A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>
      <w:pPr>
        <w:spacing w:after="160" w:line="259" w:lineRule="auto"/>
        <w:rPr>
          <w:noProof/>
          <w:lang w:val="ro-RO"/>
        </w:rPr>
      </w:pPr>
      <w:r w:rsidRPr="00D958DC">
        <w:rPr>
          <w:noProof/>
          <w:lang w:val="ro-RO"/>
        </w:rPr>
        <w:br w:type="page"/>
      </w:r>
    </w:p>
    <w:p w:rsidR="00041B02" w:rsidRPr="00D958DC" w:rsidRDefault="00FE07EF" w:rsidP="00FE07EF">
      <w:pPr>
        <w:pStyle w:val="Heading1"/>
        <w:rPr>
          <w:noProof/>
        </w:rPr>
      </w:pPr>
      <w:bookmarkStart w:id="4" w:name="_Toc128929756"/>
      <w:bookmarkStart w:id="5" w:name="_Toc128942196"/>
      <w:r w:rsidRPr="00D958DC">
        <w:lastRenderedPageBreak/>
        <w:t>Rezumat/Abstract (opțional)</w:t>
      </w:r>
      <w:bookmarkEnd w:id="4"/>
      <w:bookmarkEnd w:id="5"/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FE07EF" w:rsidRPr="00D958DC" w:rsidRDefault="00FE07EF" w:rsidP="00AE364A">
      <w:pPr>
        <w:jc w:val="both"/>
        <w:rPr>
          <w:noProof/>
          <w:lang w:val="ro-RO"/>
        </w:rPr>
      </w:pPr>
    </w:p>
    <w:p w:rsidR="00FE07EF" w:rsidRPr="00D958DC" w:rsidRDefault="00FE07EF" w:rsidP="00AE364A">
      <w:pPr>
        <w:jc w:val="both"/>
        <w:rPr>
          <w:noProof/>
          <w:lang w:val="ro-RO"/>
        </w:rPr>
      </w:pPr>
    </w:p>
    <w:p w:rsidR="00FE07EF" w:rsidRPr="00D958DC" w:rsidRDefault="00FE07EF" w:rsidP="00AE364A">
      <w:pPr>
        <w:jc w:val="both"/>
        <w:rPr>
          <w:noProof/>
          <w:lang w:val="ro-RO"/>
        </w:rPr>
      </w:pPr>
    </w:p>
    <w:p w:rsidR="00FE07EF" w:rsidRPr="00D958DC" w:rsidRDefault="00FE07EF" w:rsidP="00AE364A">
      <w:pPr>
        <w:jc w:val="both"/>
        <w:rPr>
          <w:noProof/>
          <w:lang w:val="ro-RO"/>
        </w:rPr>
      </w:pPr>
    </w:p>
    <w:p w:rsidR="00FE07EF" w:rsidRPr="00D958DC" w:rsidRDefault="00FE07EF" w:rsidP="00AE364A">
      <w:pPr>
        <w:jc w:val="both"/>
        <w:rPr>
          <w:noProof/>
          <w:lang w:val="ro-RO"/>
        </w:rPr>
      </w:pPr>
    </w:p>
    <w:p w:rsidR="00FE07EF" w:rsidRPr="00D958DC" w:rsidRDefault="00FE07EF" w:rsidP="00AE364A">
      <w:pPr>
        <w:jc w:val="both"/>
        <w:rPr>
          <w:noProof/>
          <w:lang w:val="ro-RO"/>
        </w:rPr>
      </w:pPr>
    </w:p>
    <w:p w:rsidR="00041B02" w:rsidRPr="00D958DC" w:rsidRDefault="00041B02" w:rsidP="00AE364A">
      <w:pPr>
        <w:jc w:val="both"/>
        <w:rPr>
          <w:noProof/>
          <w:lang w:val="ro-RO"/>
        </w:rPr>
      </w:pPr>
    </w:p>
    <w:p w:rsidR="00AE364A" w:rsidRPr="00D958DC" w:rsidRDefault="00AE364A" w:rsidP="00AE364A">
      <w:pPr>
        <w:jc w:val="both"/>
        <w:rPr>
          <w:noProof/>
          <w:lang w:val="ro-RO"/>
        </w:rPr>
      </w:pPr>
    </w:p>
    <w:p w:rsidR="00FE07EF" w:rsidRPr="00D958DC" w:rsidRDefault="00FE07EF">
      <w:pPr>
        <w:spacing w:after="160" w:line="259" w:lineRule="auto"/>
        <w:rPr>
          <w:noProof/>
          <w:sz w:val="28"/>
          <w:lang w:val="ro-RO"/>
        </w:rPr>
      </w:pPr>
      <w:r w:rsidRPr="00D958DC">
        <w:rPr>
          <w:noProof/>
          <w:sz w:val="28"/>
          <w:lang w:val="ro-RO"/>
        </w:rPr>
        <w:br w:type="page"/>
      </w:r>
    </w:p>
    <w:p w:rsidR="00FE07EF" w:rsidRPr="00D958DC" w:rsidRDefault="00FE07EF" w:rsidP="00FE07EF">
      <w:pPr>
        <w:pStyle w:val="Heading1"/>
        <w:jc w:val="both"/>
      </w:pPr>
      <w:bookmarkStart w:id="6" w:name="_Toc128929757"/>
      <w:bookmarkStart w:id="7" w:name="_Toc128942197"/>
      <w:r w:rsidRPr="00D958DC">
        <w:lastRenderedPageBreak/>
        <w:t>Cuprins/Table of Contents</w:t>
      </w:r>
      <w:bookmarkEnd w:id="6"/>
      <w:bookmarkEnd w:id="7"/>
    </w:p>
    <w:sdt>
      <w:sdtPr>
        <w:rPr>
          <w:rFonts w:ascii="Palatino Linotype" w:eastAsiaTheme="minorHAnsi" w:hAnsi="Palatino Linotype" w:cstheme="minorBidi"/>
          <w:color w:val="auto"/>
          <w:spacing w:val="6"/>
          <w:sz w:val="24"/>
          <w:szCs w:val="20"/>
          <w:lang w:val="ro-RO"/>
        </w:rPr>
        <w:id w:val="-15973974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E4060" w:rsidRPr="00D958DC" w:rsidRDefault="00CE4060">
          <w:pPr>
            <w:pStyle w:val="TOCHeading"/>
            <w:rPr>
              <w:lang w:val="ro-RO"/>
            </w:rPr>
          </w:pPr>
        </w:p>
        <w:p w:rsidR="00CE4060" w:rsidRPr="00D958DC" w:rsidRDefault="00CE4060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r w:rsidRPr="00D958DC">
            <w:rPr>
              <w:b/>
              <w:bCs/>
              <w:noProof/>
              <w:lang w:val="ro-RO"/>
            </w:rPr>
            <w:fldChar w:fldCharType="begin"/>
          </w:r>
          <w:r w:rsidRPr="00D958DC">
            <w:rPr>
              <w:b/>
              <w:bCs/>
              <w:noProof/>
              <w:lang w:val="ro-RO"/>
            </w:rPr>
            <w:instrText xml:space="preserve"> TOC \o "1-3" \h \z \u </w:instrText>
          </w:r>
          <w:r w:rsidRPr="00D958DC">
            <w:rPr>
              <w:b/>
              <w:bCs/>
              <w:noProof/>
              <w:lang w:val="ro-RO"/>
            </w:rPr>
            <w:fldChar w:fldCharType="separate"/>
          </w:r>
          <w:hyperlink w:anchor="_Toc128942194" w:history="1">
            <w:r w:rsidRPr="00D958DC">
              <w:rPr>
                <w:rStyle w:val="Hyperlink"/>
                <w:noProof/>
                <w:lang w:val="ro-RO"/>
              </w:rPr>
              <w:t>Dedicație/Dedication (opțional)</w:t>
            </w:r>
            <w:r w:rsidRPr="00D958DC">
              <w:rPr>
                <w:noProof/>
                <w:webHidden/>
                <w:lang w:val="ro-RO"/>
              </w:rPr>
              <w:tab/>
            </w:r>
            <w:r w:rsidRPr="00D958DC">
              <w:rPr>
                <w:noProof/>
                <w:webHidden/>
                <w:lang w:val="ro-RO"/>
              </w:rPr>
              <w:fldChar w:fldCharType="begin"/>
            </w:r>
            <w:r w:rsidRPr="00D958DC">
              <w:rPr>
                <w:noProof/>
                <w:webHidden/>
                <w:lang w:val="ro-RO"/>
              </w:rPr>
              <w:instrText xml:space="preserve"> PAGEREF _Toc128942194 \h </w:instrText>
            </w:r>
            <w:r w:rsidRPr="00D958DC">
              <w:rPr>
                <w:noProof/>
                <w:webHidden/>
                <w:lang w:val="ro-RO"/>
              </w:rPr>
            </w:r>
            <w:r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i</w:t>
            </w:r>
            <w:r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195" w:history="1">
            <w:r w:rsidR="00CE4060" w:rsidRPr="00D958DC">
              <w:rPr>
                <w:rStyle w:val="Hyperlink"/>
                <w:noProof/>
                <w:lang w:val="ro-RO"/>
              </w:rPr>
              <w:t>Mulțumiri/Acknowledgments (opțional)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_Toc128942195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ii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196" w:history="1">
            <w:r w:rsidR="00CE4060" w:rsidRPr="00D958DC">
              <w:rPr>
                <w:rStyle w:val="Hyperlink"/>
                <w:noProof/>
                <w:lang w:val="ro-RO"/>
              </w:rPr>
              <w:t>Rezumat/Abstract (opțional)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_Toc128942196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iii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197" w:history="1">
            <w:r w:rsidR="00CE4060" w:rsidRPr="00D958DC">
              <w:rPr>
                <w:rStyle w:val="Hyperlink"/>
                <w:noProof/>
                <w:lang w:val="ro-RO"/>
              </w:rPr>
              <w:t>Cuprins/Table of Contents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_Toc128942197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iv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198" w:history="1">
            <w:r w:rsidR="00CE4060" w:rsidRPr="00D958DC">
              <w:rPr>
                <w:rStyle w:val="Hyperlink"/>
                <w:noProof/>
                <w:lang w:val="ro-RO"/>
              </w:rPr>
              <w:t>Lista figurilor/List of Figures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_Toc128942198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vi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199" w:history="1">
            <w:r w:rsidR="00CE4060" w:rsidRPr="00D958DC">
              <w:rPr>
                <w:rStyle w:val="Hyperlink"/>
                <w:noProof/>
                <w:lang w:val="ro-RO"/>
              </w:rPr>
              <w:t>Lista tabelelor/List of Tables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_Toc128942199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vii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00" w:history="1">
            <w:r w:rsidR="00CE4060" w:rsidRPr="00D958DC">
              <w:rPr>
                <w:rStyle w:val="Hyperlink"/>
                <w:noProof/>
                <w:lang w:val="ro-RO"/>
              </w:rPr>
              <w:t>Lista ecuațiilor/List of equations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_Toc128942200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viii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01" w:history="1">
            <w:r w:rsidR="00CE4060" w:rsidRPr="00D958DC">
              <w:rPr>
                <w:rStyle w:val="Hyperlink"/>
                <w:noProof/>
                <w:lang w:val="ro-RO"/>
              </w:rPr>
              <w:t>Lista simbolurilor și abreviațiilor/List of symbols and abbreviations,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_Toc128942201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ix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02" w:history="1">
            <w:r w:rsidR="00CE4060" w:rsidRPr="00D958DC">
              <w:rPr>
                <w:rStyle w:val="Hyperlink"/>
                <w:noProof/>
                <w:lang w:val="ro-RO"/>
              </w:rPr>
              <w:t>Introducere/Introduction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_Toc128942202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1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03" w:history="1">
            <w:r w:rsidR="00CE4060" w:rsidRPr="00D958DC">
              <w:rPr>
                <w:rStyle w:val="Hyperlink"/>
                <w:noProof/>
                <w:lang w:val="ro-RO"/>
              </w:rPr>
              <w:t>Capitolul 1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_Toc128942203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3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2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04" w:history="1">
            <w:r w:rsidR="00CE4060" w:rsidRPr="00D958DC">
              <w:rPr>
                <w:rStyle w:val="Hyperlink"/>
                <w:noProof/>
                <w:lang w:val="ro-RO"/>
              </w:rPr>
              <w:t>Capitolul 1.1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_Toc128942204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4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2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05" w:history="1">
            <w:r w:rsidR="00CE4060" w:rsidRPr="00D958DC">
              <w:rPr>
                <w:rStyle w:val="Hyperlink"/>
                <w:noProof/>
                <w:lang w:val="ro-RO"/>
              </w:rPr>
              <w:t>Capitolul 1.2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_Toc128942205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4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3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06" w:history="1">
            <w:r w:rsidR="00CE4060" w:rsidRPr="00D958DC">
              <w:rPr>
                <w:rStyle w:val="Hyperlink"/>
                <w:noProof/>
                <w:lang w:val="ro-RO"/>
              </w:rPr>
              <w:t>Capitolul 1.2.1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_Toc128942206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4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07" w:history="1">
            <w:r w:rsidR="00CE4060" w:rsidRPr="00D958DC">
              <w:rPr>
                <w:rStyle w:val="Hyperlink"/>
                <w:noProof/>
                <w:lang w:val="ro-RO"/>
              </w:rPr>
              <w:t>Capitolul 2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_Toc128942207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6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2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08" w:history="1">
            <w:r w:rsidR="00CE4060" w:rsidRPr="00D958DC">
              <w:rPr>
                <w:rStyle w:val="Hyperlink"/>
                <w:noProof/>
                <w:lang w:val="ro-RO"/>
              </w:rPr>
              <w:t>Capitolul 2.1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_Toc128942208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6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3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09" w:history="1">
            <w:r w:rsidR="00CE4060" w:rsidRPr="00D958DC">
              <w:rPr>
                <w:rStyle w:val="Hyperlink"/>
                <w:noProof/>
                <w:lang w:val="ro-RO"/>
              </w:rPr>
              <w:t>Capitolul 2.1.1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_Toc128942209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6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2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10" w:history="1">
            <w:r w:rsidR="00CE4060" w:rsidRPr="00D958DC">
              <w:rPr>
                <w:rStyle w:val="Hyperlink"/>
                <w:noProof/>
                <w:lang w:val="ro-RO"/>
              </w:rPr>
              <w:t>Capitolul 2.2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_Toc128942210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6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11" w:history="1">
            <w:r w:rsidR="00CE4060" w:rsidRPr="00D958DC">
              <w:rPr>
                <w:rStyle w:val="Hyperlink"/>
                <w:noProof/>
                <w:lang w:val="ro-RO"/>
              </w:rPr>
              <w:t>Concluzii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_Toc128942211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9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12" w:history="1">
            <w:r w:rsidR="00CE4060" w:rsidRPr="00D958DC">
              <w:rPr>
                <w:rStyle w:val="Hyperlink"/>
                <w:noProof/>
                <w:lang w:val="ro-RO"/>
              </w:rPr>
              <w:t>Bibliografie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_Toc128942212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10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AB429F">
          <w:pPr>
            <w:pStyle w:val="TOC1"/>
            <w:tabs>
              <w:tab w:val="right" w:leader="dot" w:pos="9063"/>
            </w:tabs>
            <w:rPr>
              <w:noProof/>
              <w:lang w:val="ro-RO"/>
            </w:rPr>
          </w:pPr>
          <w:hyperlink w:anchor="_Toc128942213" w:history="1">
            <w:r w:rsidR="00CE4060" w:rsidRPr="00D958DC">
              <w:rPr>
                <w:rStyle w:val="Hyperlink"/>
                <w:noProof/>
                <w:lang w:val="ro-RO"/>
              </w:rPr>
              <w:t>Anexe</w:t>
            </w:r>
            <w:r w:rsidR="00CE4060" w:rsidRPr="00D958DC">
              <w:rPr>
                <w:noProof/>
                <w:webHidden/>
                <w:lang w:val="ro-RO"/>
              </w:rPr>
              <w:tab/>
            </w:r>
            <w:r w:rsidR="00CE4060" w:rsidRPr="00D958DC">
              <w:rPr>
                <w:noProof/>
                <w:webHidden/>
                <w:lang w:val="ro-RO"/>
              </w:rPr>
              <w:fldChar w:fldCharType="begin"/>
            </w:r>
            <w:r w:rsidR="00CE4060" w:rsidRPr="00D958DC">
              <w:rPr>
                <w:noProof/>
                <w:webHidden/>
                <w:lang w:val="ro-RO"/>
              </w:rPr>
              <w:instrText xml:space="preserve"> PAGEREF _Toc128942213 \h </w:instrText>
            </w:r>
            <w:r w:rsidR="00CE4060" w:rsidRPr="00D958DC">
              <w:rPr>
                <w:noProof/>
                <w:webHidden/>
                <w:lang w:val="ro-RO"/>
              </w:rPr>
            </w:r>
            <w:r w:rsidR="00CE4060" w:rsidRPr="00D958DC">
              <w:rPr>
                <w:noProof/>
                <w:webHidden/>
                <w:lang w:val="ro-RO"/>
              </w:rPr>
              <w:fldChar w:fldCharType="separate"/>
            </w:r>
            <w:r w:rsidR="004F601B">
              <w:rPr>
                <w:noProof/>
                <w:webHidden/>
                <w:lang w:val="ro-RO"/>
              </w:rPr>
              <w:t>12</w:t>
            </w:r>
            <w:r w:rsidR="00CE4060" w:rsidRPr="00D958DC">
              <w:rPr>
                <w:noProof/>
                <w:webHidden/>
                <w:lang w:val="ro-RO"/>
              </w:rPr>
              <w:fldChar w:fldCharType="end"/>
            </w:r>
          </w:hyperlink>
        </w:p>
        <w:p w:rsidR="00CE4060" w:rsidRPr="00D958DC" w:rsidRDefault="00CE4060">
          <w:pPr>
            <w:rPr>
              <w:lang w:val="ro-RO"/>
            </w:rPr>
          </w:pPr>
          <w:r w:rsidRPr="00D958DC">
            <w:rPr>
              <w:b/>
              <w:bCs/>
              <w:noProof/>
              <w:lang w:val="ro-RO"/>
            </w:rPr>
            <w:fldChar w:fldCharType="end"/>
          </w:r>
        </w:p>
      </w:sdtContent>
    </w:sdt>
    <w:p w:rsidR="00AE364A" w:rsidRPr="00D958DC" w:rsidRDefault="00AE364A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>
      <w:pPr>
        <w:spacing w:after="160" w:line="259" w:lineRule="auto"/>
        <w:rPr>
          <w:noProof/>
          <w:sz w:val="28"/>
          <w:lang w:val="ro-RO"/>
        </w:rPr>
      </w:pPr>
      <w:r w:rsidRPr="00D958DC">
        <w:rPr>
          <w:noProof/>
          <w:sz w:val="28"/>
          <w:lang w:val="ro-RO"/>
        </w:rPr>
        <w:br w:type="page"/>
      </w:r>
    </w:p>
    <w:p w:rsidR="00FE07EF" w:rsidRPr="00D958DC" w:rsidRDefault="00FE07EF" w:rsidP="00FE07EF">
      <w:pPr>
        <w:pStyle w:val="Heading1"/>
        <w:jc w:val="both"/>
      </w:pPr>
      <w:bookmarkStart w:id="8" w:name="_Toc128929758"/>
      <w:bookmarkStart w:id="9" w:name="_Toc128942198"/>
      <w:r w:rsidRPr="00D958DC">
        <w:lastRenderedPageBreak/>
        <w:t>Lista figurilor/List of Figures</w:t>
      </w:r>
      <w:bookmarkEnd w:id="8"/>
      <w:bookmarkEnd w:id="9"/>
    </w:p>
    <w:p w:rsidR="00A10B18" w:rsidRPr="00D958DC" w:rsidRDefault="00A10B18">
      <w:pPr>
        <w:pStyle w:val="TableofFigures"/>
        <w:tabs>
          <w:tab w:val="right" w:leader="dot" w:pos="9063"/>
        </w:tabs>
        <w:rPr>
          <w:noProof/>
          <w:lang w:val="ro-RO"/>
        </w:rPr>
      </w:pPr>
      <w:r w:rsidRPr="00D958DC">
        <w:rPr>
          <w:noProof/>
          <w:sz w:val="28"/>
          <w:lang w:val="ro-RO"/>
        </w:rPr>
        <w:fldChar w:fldCharType="begin"/>
      </w:r>
      <w:r w:rsidRPr="00D958DC">
        <w:rPr>
          <w:noProof/>
          <w:sz w:val="28"/>
          <w:lang w:val="ro-RO"/>
        </w:rPr>
        <w:instrText xml:space="preserve"> TOC \h \z \c "Fig. 1." </w:instrText>
      </w:r>
      <w:r w:rsidRPr="00D958DC">
        <w:rPr>
          <w:noProof/>
          <w:sz w:val="28"/>
          <w:lang w:val="ro-RO"/>
        </w:rPr>
        <w:fldChar w:fldCharType="separate"/>
      </w:r>
      <w:hyperlink w:anchor="_Toc128942285" w:history="1">
        <w:r w:rsidRPr="00D958DC">
          <w:rPr>
            <w:rStyle w:val="Hyperlink"/>
            <w:noProof/>
            <w:lang w:val="ro-RO"/>
          </w:rPr>
          <w:t>Fig. 1. 1 Potențialul Morse și potențialul armonic</w:t>
        </w:r>
        <w:r w:rsidRPr="00D958DC">
          <w:rPr>
            <w:noProof/>
            <w:webHidden/>
            <w:lang w:val="ro-RO"/>
          </w:rPr>
          <w:tab/>
        </w:r>
        <w:r w:rsidRPr="00D958DC">
          <w:rPr>
            <w:noProof/>
            <w:webHidden/>
            <w:lang w:val="ro-RO"/>
          </w:rPr>
          <w:fldChar w:fldCharType="begin"/>
        </w:r>
        <w:r w:rsidRPr="00D958DC">
          <w:rPr>
            <w:noProof/>
            <w:webHidden/>
            <w:lang w:val="ro-RO"/>
          </w:rPr>
          <w:instrText xml:space="preserve"> PAGEREF _Toc128942285 \h </w:instrText>
        </w:r>
        <w:r w:rsidRPr="00D958DC">
          <w:rPr>
            <w:noProof/>
            <w:webHidden/>
            <w:lang w:val="ro-RO"/>
          </w:rPr>
        </w:r>
        <w:r w:rsidRPr="00D958DC">
          <w:rPr>
            <w:noProof/>
            <w:webHidden/>
            <w:lang w:val="ro-RO"/>
          </w:rPr>
          <w:fldChar w:fldCharType="separate"/>
        </w:r>
        <w:r w:rsidR="004F601B">
          <w:rPr>
            <w:noProof/>
            <w:webHidden/>
            <w:lang w:val="ro-RO"/>
          </w:rPr>
          <w:t>3</w:t>
        </w:r>
        <w:r w:rsidRPr="00D958DC">
          <w:rPr>
            <w:noProof/>
            <w:webHidden/>
            <w:lang w:val="ro-RO"/>
          </w:rPr>
          <w:fldChar w:fldCharType="end"/>
        </w:r>
      </w:hyperlink>
    </w:p>
    <w:p w:rsidR="00A10B18" w:rsidRPr="00D958DC" w:rsidRDefault="00AB429F">
      <w:pPr>
        <w:pStyle w:val="TableofFigures"/>
        <w:tabs>
          <w:tab w:val="right" w:leader="dot" w:pos="9063"/>
        </w:tabs>
        <w:rPr>
          <w:noProof/>
          <w:lang w:val="ro-RO"/>
        </w:rPr>
      </w:pPr>
      <w:hyperlink w:anchor="_Toc128942286" w:history="1">
        <w:r w:rsidR="00A10B18" w:rsidRPr="00D958DC">
          <w:rPr>
            <w:rStyle w:val="Hyperlink"/>
            <w:noProof/>
            <w:lang w:val="ro-RO"/>
          </w:rPr>
          <w:t>Fig. 1. 2 Modulul funcției de undă corespunzătoare stării v = 4 pentru oscilatorul Morse</w:t>
        </w:r>
        <w:r w:rsidR="00A10B18" w:rsidRPr="00D958DC">
          <w:rPr>
            <w:noProof/>
            <w:webHidden/>
            <w:lang w:val="ro-RO"/>
          </w:rPr>
          <w:tab/>
        </w:r>
        <w:r w:rsidR="00A10B18" w:rsidRPr="00D958DC">
          <w:rPr>
            <w:noProof/>
            <w:webHidden/>
            <w:lang w:val="ro-RO"/>
          </w:rPr>
          <w:fldChar w:fldCharType="begin"/>
        </w:r>
        <w:r w:rsidR="00A10B18" w:rsidRPr="00D958DC">
          <w:rPr>
            <w:noProof/>
            <w:webHidden/>
            <w:lang w:val="ro-RO"/>
          </w:rPr>
          <w:instrText xml:space="preserve"> PAGEREF _Toc128942286 \h </w:instrText>
        </w:r>
        <w:r w:rsidR="00A10B18" w:rsidRPr="00D958DC">
          <w:rPr>
            <w:noProof/>
            <w:webHidden/>
            <w:lang w:val="ro-RO"/>
          </w:rPr>
        </w:r>
        <w:r w:rsidR="00A10B18" w:rsidRPr="00D958DC">
          <w:rPr>
            <w:noProof/>
            <w:webHidden/>
            <w:lang w:val="ro-RO"/>
          </w:rPr>
          <w:fldChar w:fldCharType="separate"/>
        </w:r>
        <w:r w:rsidR="004F601B">
          <w:rPr>
            <w:noProof/>
            <w:webHidden/>
            <w:lang w:val="ro-RO"/>
          </w:rPr>
          <w:t>3</w:t>
        </w:r>
        <w:r w:rsidR="00A10B18" w:rsidRPr="00D958DC">
          <w:rPr>
            <w:noProof/>
            <w:webHidden/>
            <w:lang w:val="ro-RO"/>
          </w:rPr>
          <w:fldChar w:fldCharType="end"/>
        </w:r>
      </w:hyperlink>
    </w:p>
    <w:p w:rsidR="00FE07EF" w:rsidRPr="00D958DC" w:rsidRDefault="00A10B18" w:rsidP="00AE364A">
      <w:pPr>
        <w:jc w:val="both"/>
        <w:rPr>
          <w:noProof/>
          <w:sz w:val="28"/>
          <w:lang w:val="ro-RO"/>
        </w:rPr>
      </w:pPr>
      <w:r w:rsidRPr="00D958DC">
        <w:rPr>
          <w:noProof/>
          <w:sz w:val="28"/>
          <w:lang w:val="ro-RO"/>
        </w:rPr>
        <w:fldChar w:fldCharType="end"/>
      </w: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>
      <w:pPr>
        <w:spacing w:after="160" w:line="259" w:lineRule="auto"/>
        <w:rPr>
          <w:noProof/>
          <w:sz w:val="28"/>
          <w:lang w:val="ro-RO"/>
        </w:rPr>
      </w:pPr>
      <w:r w:rsidRPr="00D958DC">
        <w:rPr>
          <w:noProof/>
          <w:sz w:val="28"/>
          <w:lang w:val="ro-RO"/>
        </w:rPr>
        <w:br w:type="page"/>
      </w:r>
    </w:p>
    <w:p w:rsidR="00FE07EF" w:rsidRPr="00D958DC" w:rsidRDefault="00FE07EF" w:rsidP="00FE07EF">
      <w:pPr>
        <w:pStyle w:val="Heading1"/>
        <w:jc w:val="both"/>
      </w:pPr>
      <w:bookmarkStart w:id="10" w:name="_Toc128929759"/>
      <w:bookmarkStart w:id="11" w:name="_Toc128942199"/>
      <w:r w:rsidRPr="00D958DC">
        <w:lastRenderedPageBreak/>
        <w:t>Lista tabelelor/List of Tables</w:t>
      </w:r>
      <w:bookmarkEnd w:id="10"/>
      <w:bookmarkEnd w:id="11"/>
    </w:p>
    <w:p w:rsidR="00A10B18" w:rsidRPr="00D958DC" w:rsidRDefault="00A10B18">
      <w:pPr>
        <w:pStyle w:val="TableofFigures"/>
        <w:tabs>
          <w:tab w:val="right" w:leader="dot" w:pos="9063"/>
        </w:tabs>
        <w:rPr>
          <w:rFonts w:asciiTheme="minorHAnsi" w:eastAsiaTheme="minorEastAsia" w:hAnsiTheme="minorHAnsi"/>
          <w:noProof/>
          <w:spacing w:val="0"/>
          <w:sz w:val="22"/>
          <w:szCs w:val="22"/>
          <w:lang w:val="ro-RO"/>
        </w:rPr>
      </w:pPr>
      <w:r w:rsidRPr="00D958DC">
        <w:rPr>
          <w:noProof/>
          <w:sz w:val="28"/>
          <w:lang w:val="ro-RO"/>
        </w:rPr>
        <w:fldChar w:fldCharType="begin"/>
      </w:r>
      <w:r w:rsidRPr="00D958DC">
        <w:rPr>
          <w:noProof/>
          <w:sz w:val="28"/>
          <w:lang w:val="ro-RO"/>
        </w:rPr>
        <w:instrText xml:space="preserve"> TOC \h \z \c "Tabelul 1." </w:instrText>
      </w:r>
      <w:r w:rsidRPr="00D958DC">
        <w:rPr>
          <w:noProof/>
          <w:sz w:val="28"/>
          <w:lang w:val="ro-RO"/>
        </w:rPr>
        <w:fldChar w:fldCharType="separate"/>
      </w:r>
      <w:hyperlink w:anchor="_Toc128942297" w:history="1">
        <w:r w:rsidRPr="00D958DC">
          <w:rPr>
            <w:rStyle w:val="Hyperlink"/>
            <w:noProof/>
            <w:lang w:val="ro-RO"/>
          </w:rPr>
          <w:t>Tabelul 1. 1 Datele experimentale obținute …</w:t>
        </w:r>
        <w:r w:rsidRPr="00D958DC">
          <w:rPr>
            <w:noProof/>
            <w:webHidden/>
            <w:lang w:val="ro-RO"/>
          </w:rPr>
          <w:tab/>
        </w:r>
        <w:r w:rsidRPr="00D958DC">
          <w:rPr>
            <w:noProof/>
            <w:webHidden/>
            <w:lang w:val="ro-RO"/>
          </w:rPr>
          <w:fldChar w:fldCharType="begin"/>
        </w:r>
        <w:r w:rsidRPr="00D958DC">
          <w:rPr>
            <w:noProof/>
            <w:webHidden/>
            <w:lang w:val="ro-RO"/>
          </w:rPr>
          <w:instrText xml:space="preserve"> PAGEREF _Toc128942297 \h </w:instrText>
        </w:r>
        <w:r w:rsidRPr="00D958DC">
          <w:rPr>
            <w:noProof/>
            <w:webHidden/>
            <w:lang w:val="ro-RO"/>
          </w:rPr>
        </w:r>
        <w:r w:rsidRPr="00D958DC">
          <w:rPr>
            <w:noProof/>
            <w:webHidden/>
            <w:lang w:val="ro-RO"/>
          </w:rPr>
          <w:fldChar w:fldCharType="separate"/>
        </w:r>
        <w:r w:rsidR="004F601B">
          <w:rPr>
            <w:noProof/>
            <w:webHidden/>
            <w:lang w:val="ro-RO"/>
          </w:rPr>
          <w:t>4</w:t>
        </w:r>
        <w:r w:rsidRPr="00D958DC">
          <w:rPr>
            <w:noProof/>
            <w:webHidden/>
            <w:lang w:val="ro-RO"/>
          </w:rPr>
          <w:fldChar w:fldCharType="end"/>
        </w:r>
      </w:hyperlink>
    </w:p>
    <w:p w:rsidR="00FE07EF" w:rsidRPr="00D958DC" w:rsidRDefault="00A10B18" w:rsidP="00AE364A">
      <w:pPr>
        <w:jc w:val="both"/>
        <w:rPr>
          <w:noProof/>
          <w:sz w:val="28"/>
          <w:lang w:val="ro-RO"/>
        </w:rPr>
      </w:pPr>
      <w:r w:rsidRPr="00D958DC">
        <w:rPr>
          <w:noProof/>
          <w:sz w:val="28"/>
          <w:lang w:val="ro-RO"/>
        </w:rPr>
        <w:fldChar w:fldCharType="end"/>
      </w: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>
      <w:pPr>
        <w:spacing w:after="160" w:line="259" w:lineRule="auto"/>
        <w:rPr>
          <w:noProof/>
          <w:sz w:val="28"/>
          <w:lang w:val="ro-RO"/>
        </w:rPr>
      </w:pPr>
      <w:r w:rsidRPr="00D958DC">
        <w:rPr>
          <w:noProof/>
          <w:sz w:val="28"/>
          <w:lang w:val="ro-RO"/>
        </w:rPr>
        <w:br w:type="page"/>
      </w:r>
    </w:p>
    <w:p w:rsidR="00FE07EF" w:rsidRPr="00D958DC" w:rsidRDefault="00FE07EF" w:rsidP="00FE07EF">
      <w:pPr>
        <w:pStyle w:val="Heading1"/>
        <w:jc w:val="both"/>
      </w:pPr>
      <w:bookmarkStart w:id="12" w:name="_Toc128929760"/>
      <w:bookmarkStart w:id="13" w:name="_Toc128942200"/>
      <w:r w:rsidRPr="00D958DC">
        <w:lastRenderedPageBreak/>
        <w:t>Lista ecuațiilor/List of equations</w:t>
      </w:r>
      <w:bookmarkEnd w:id="12"/>
      <w:bookmarkEnd w:id="13"/>
    </w:p>
    <w:p w:rsidR="00034C5B" w:rsidRDefault="00034C5B">
      <w:pPr>
        <w:pStyle w:val="TableofFigures"/>
        <w:tabs>
          <w:tab w:val="right" w:leader="dot" w:pos="9063"/>
        </w:tabs>
        <w:rPr>
          <w:rFonts w:asciiTheme="minorHAnsi" w:eastAsiaTheme="minorEastAsia" w:hAnsiTheme="minorHAnsi"/>
          <w:noProof/>
          <w:spacing w:val="0"/>
          <w:sz w:val="22"/>
          <w:szCs w:val="22"/>
        </w:rPr>
      </w:pPr>
      <w:r>
        <w:rPr>
          <w:bdr w:val="none" w:sz="0" w:space="0" w:color="auto" w:frame="1"/>
          <w:lang w:val="ro-RO"/>
        </w:rPr>
        <w:fldChar w:fldCharType="begin"/>
      </w:r>
      <w:r>
        <w:rPr>
          <w:bdr w:val="none" w:sz="0" w:space="0" w:color="auto" w:frame="1"/>
          <w:lang w:val="ro-RO"/>
        </w:rPr>
        <w:instrText xml:space="preserve"> TOC \h \z \c "(1." </w:instrText>
      </w:r>
      <w:r>
        <w:rPr>
          <w:bdr w:val="none" w:sz="0" w:space="0" w:color="auto" w:frame="1"/>
          <w:lang w:val="ro-RO"/>
        </w:rPr>
        <w:fldChar w:fldCharType="separate"/>
      </w:r>
      <w:hyperlink w:anchor="_Toc128944628" w:history="1">
        <w:r w:rsidRPr="00D15037">
          <w:rPr>
            <w:rStyle w:val="Hyperlink"/>
            <w:noProof/>
          </w:rPr>
          <w:t>(1. 2)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_Toc128944628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601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34C5B" w:rsidRDefault="00034C5B" w:rsidP="00FE07EF">
      <w:pPr>
        <w:jc w:val="both"/>
        <w:rPr>
          <w:noProof/>
        </w:rPr>
      </w:pPr>
      <w:r>
        <w:rPr>
          <w:bdr w:val="none" w:sz="0" w:space="0" w:color="auto" w:frame="1"/>
          <w:lang w:val="ro-RO"/>
        </w:rPr>
        <w:fldChar w:fldCharType="end"/>
      </w:r>
      <w:r>
        <w:rPr>
          <w:bdr w:val="none" w:sz="0" w:space="0" w:color="auto" w:frame="1"/>
          <w:lang w:val="ro-RO"/>
        </w:rPr>
        <w:fldChar w:fldCharType="begin"/>
      </w:r>
      <w:r>
        <w:rPr>
          <w:bdr w:val="none" w:sz="0" w:space="0" w:color="auto" w:frame="1"/>
          <w:lang w:val="ro-RO"/>
        </w:rPr>
        <w:instrText xml:space="preserve"> TOC \h \z \c "(2." </w:instrText>
      </w:r>
      <w:r>
        <w:rPr>
          <w:bdr w:val="none" w:sz="0" w:space="0" w:color="auto" w:frame="1"/>
          <w:lang w:val="ro-RO"/>
        </w:rPr>
        <w:fldChar w:fldCharType="separate"/>
      </w:r>
    </w:p>
    <w:p w:rsidR="00034C5B" w:rsidRDefault="00AB429F">
      <w:pPr>
        <w:pStyle w:val="TableofFigures"/>
        <w:tabs>
          <w:tab w:val="right" w:leader="dot" w:pos="9063"/>
        </w:tabs>
        <w:rPr>
          <w:rFonts w:asciiTheme="minorHAnsi" w:eastAsiaTheme="minorEastAsia" w:hAnsiTheme="minorHAnsi"/>
          <w:noProof/>
          <w:spacing w:val="0"/>
          <w:sz w:val="22"/>
          <w:szCs w:val="22"/>
        </w:rPr>
      </w:pPr>
      <w:hyperlink w:anchor="_Toc128944657" w:history="1">
        <w:r w:rsidR="00034C5B" w:rsidRPr="00785096">
          <w:rPr>
            <w:rStyle w:val="Hyperlink"/>
            <w:noProof/>
          </w:rPr>
          <w:t>(2. 1)</w:t>
        </w:r>
        <w:r w:rsidR="00034C5B">
          <w:rPr>
            <w:noProof/>
            <w:webHidden/>
          </w:rPr>
          <w:tab/>
        </w:r>
        <w:r w:rsidR="00034C5B">
          <w:rPr>
            <w:noProof/>
            <w:webHidden/>
          </w:rPr>
          <w:fldChar w:fldCharType="begin"/>
        </w:r>
        <w:r w:rsidR="00034C5B">
          <w:rPr>
            <w:noProof/>
            <w:webHidden/>
          </w:rPr>
          <w:instrText xml:space="preserve"> PAGEREF _Toc128944657 \h </w:instrText>
        </w:r>
        <w:r w:rsidR="00034C5B">
          <w:rPr>
            <w:noProof/>
            <w:webHidden/>
          </w:rPr>
        </w:r>
        <w:r w:rsidR="00034C5B">
          <w:rPr>
            <w:noProof/>
            <w:webHidden/>
          </w:rPr>
          <w:fldChar w:fldCharType="separate"/>
        </w:r>
        <w:r w:rsidR="004F601B">
          <w:rPr>
            <w:noProof/>
            <w:webHidden/>
          </w:rPr>
          <w:t>6</w:t>
        </w:r>
        <w:r w:rsidR="00034C5B">
          <w:rPr>
            <w:noProof/>
            <w:webHidden/>
          </w:rPr>
          <w:fldChar w:fldCharType="end"/>
        </w:r>
      </w:hyperlink>
    </w:p>
    <w:p w:rsidR="00FE07EF" w:rsidRPr="00D958DC" w:rsidRDefault="00034C5B" w:rsidP="00FE07EF">
      <w:pPr>
        <w:jc w:val="both"/>
        <w:rPr>
          <w:bdr w:val="none" w:sz="0" w:space="0" w:color="auto" w:frame="1"/>
          <w:lang w:val="ro-RO"/>
        </w:rPr>
      </w:pPr>
      <w:r>
        <w:rPr>
          <w:bdr w:val="none" w:sz="0" w:space="0" w:color="auto" w:frame="1"/>
          <w:lang w:val="ro-RO"/>
        </w:rPr>
        <w:fldChar w:fldCharType="end"/>
      </w:r>
    </w:p>
    <w:p w:rsidR="00FE07EF" w:rsidRPr="00D958DC" w:rsidRDefault="00FE07EF" w:rsidP="00FE07EF">
      <w:pPr>
        <w:jc w:val="both"/>
        <w:rPr>
          <w:bdr w:val="none" w:sz="0" w:space="0" w:color="auto" w:frame="1"/>
          <w:lang w:val="ro-RO"/>
        </w:rPr>
      </w:pPr>
    </w:p>
    <w:p w:rsidR="00FE07EF" w:rsidRPr="00D958DC" w:rsidRDefault="00FE07EF" w:rsidP="00FE07EF">
      <w:pPr>
        <w:jc w:val="both"/>
        <w:rPr>
          <w:bdr w:val="none" w:sz="0" w:space="0" w:color="auto" w:frame="1"/>
          <w:lang w:val="ro-RO"/>
        </w:rPr>
      </w:pPr>
    </w:p>
    <w:p w:rsidR="00FE07EF" w:rsidRPr="00D958DC" w:rsidRDefault="00FE07EF" w:rsidP="00FE07EF">
      <w:pPr>
        <w:jc w:val="both"/>
        <w:rPr>
          <w:bdr w:val="none" w:sz="0" w:space="0" w:color="auto" w:frame="1"/>
          <w:lang w:val="ro-RO"/>
        </w:rPr>
      </w:pPr>
    </w:p>
    <w:p w:rsidR="00FE07EF" w:rsidRPr="00D958DC" w:rsidRDefault="00FE07EF" w:rsidP="00FE07EF">
      <w:pPr>
        <w:jc w:val="both"/>
        <w:rPr>
          <w:bdr w:val="none" w:sz="0" w:space="0" w:color="auto" w:frame="1"/>
          <w:lang w:val="ro-RO"/>
        </w:rPr>
      </w:pPr>
    </w:p>
    <w:p w:rsidR="00FE07EF" w:rsidRPr="00D958DC" w:rsidRDefault="00FE07EF" w:rsidP="00FE07EF">
      <w:pPr>
        <w:jc w:val="both"/>
        <w:rPr>
          <w:bdr w:val="none" w:sz="0" w:space="0" w:color="auto" w:frame="1"/>
          <w:lang w:val="ro-RO"/>
        </w:rPr>
      </w:pPr>
    </w:p>
    <w:p w:rsidR="00FE07EF" w:rsidRPr="00D958DC" w:rsidRDefault="00FE07EF" w:rsidP="00FE07EF">
      <w:pPr>
        <w:jc w:val="both"/>
        <w:rPr>
          <w:bdr w:val="none" w:sz="0" w:space="0" w:color="auto" w:frame="1"/>
          <w:lang w:val="ro-RO"/>
        </w:rPr>
      </w:pPr>
    </w:p>
    <w:p w:rsidR="00FE07EF" w:rsidRPr="00D958DC" w:rsidRDefault="00FE07EF" w:rsidP="00FE07EF">
      <w:pPr>
        <w:jc w:val="both"/>
        <w:rPr>
          <w:bdr w:val="none" w:sz="0" w:space="0" w:color="auto" w:frame="1"/>
          <w:lang w:val="ro-RO"/>
        </w:rPr>
      </w:pPr>
    </w:p>
    <w:p w:rsidR="00FE07EF" w:rsidRPr="00D958DC" w:rsidRDefault="00FE07EF" w:rsidP="00FE07EF">
      <w:pPr>
        <w:jc w:val="both"/>
        <w:rPr>
          <w:bdr w:val="none" w:sz="0" w:space="0" w:color="auto" w:frame="1"/>
          <w:lang w:val="ro-RO"/>
        </w:rPr>
      </w:pPr>
    </w:p>
    <w:p w:rsidR="00FE07EF" w:rsidRPr="00D958DC" w:rsidRDefault="00FE07EF">
      <w:pPr>
        <w:spacing w:after="160" w:line="259" w:lineRule="auto"/>
        <w:rPr>
          <w:noProof/>
          <w:sz w:val="28"/>
          <w:lang w:val="ro-RO"/>
        </w:rPr>
      </w:pPr>
      <w:r w:rsidRPr="00D958DC">
        <w:rPr>
          <w:noProof/>
          <w:sz w:val="28"/>
          <w:lang w:val="ro-RO"/>
        </w:rPr>
        <w:br w:type="page"/>
      </w:r>
    </w:p>
    <w:p w:rsidR="00FE07EF" w:rsidRPr="00D958DC" w:rsidRDefault="00FE07EF" w:rsidP="00FE07EF">
      <w:pPr>
        <w:pStyle w:val="Heading1"/>
        <w:jc w:val="both"/>
      </w:pPr>
      <w:bookmarkStart w:id="14" w:name="_Toc128929761"/>
      <w:bookmarkStart w:id="15" w:name="_Toc128942201"/>
      <w:r w:rsidRPr="00D958DC">
        <w:lastRenderedPageBreak/>
        <w:t>Lista simbolurilor și abreviațiilor/List of symbols and abbreviations,</w:t>
      </w:r>
      <w:bookmarkEnd w:id="14"/>
      <w:bookmarkEnd w:id="15"/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D61943" w:rsidRPr="00D958DC" w:rsidRDefault="00D61943" w:rsidP="00AE364A">
      <w:pPr>
        <w:jc w:val="both"/>
        <w:rPr>
          <w:noProof/>
          <w:sz w:val="28"/>
          <w:lang w:val="ro-RO"/>
        </w:rPr>
        <w:sectPr w:rsidR="00D61943" w:rsidRPr="00D958DC" w:rsidSect="00AE364A">
          <w:headerReference w:type="default" r:id="rId10"/>
          <w:footerReference w:type="default" r:id="rId11"/>
          <w:pgSz w:w="11907" w:h="16840" w:code="9"/>
          <w:pgMar w:top="1417" w:right="1417" w:bottom="1417" w:left="1417" w:header="720" w:footer="720" w:gutter="0"/>
          <w:pgNumType w:fmt="lowerRoman" w:start="1"/>
          <w:cols w:space="720"/>
          <w:docGrid w:linePitch="360"/>
        </w:sectPr>
      </w:pPr>
    </w:p>
    <w:p w:rsidR="00D61943" w:rsidRPr="00D958DC" w:rsidRDefault="00D61943" w:rsidP="00D61943">
      <w:pPr>
        <w:pStyle w:val="Heading1"/>
        <w:jc w:val="both"/>
      </w:pPr>
      <w:bookmarkStart w:id="16" w:name="_Toc128942202"/>
      <w:r w:rsidRPr="00D958DC">
        <w:lastRenderedPageBreak/>
        <w:t>Introducere/Introduction</w:t>
      </w:r>
      <w:bookmarkEnd w:id="16"/>
      <w:r w:rsidRPr="00D958DC">
        <w:t> </w:t>
      </w:r>
    </w:p>
    <w:p w:rsidR="00FE07EF" w:rsidRPr="00D958DC" w:rsidRDefault="00FE07EF" w:rsidP="00AE364A">
      <w:pPr>
        <w:jc w:val="both"/>
        <w:rPr>
          <w:noProof/>
          <w:sz w:val="28"/>
          <w:lang w:val="ro-RO"/>
        </w:rPr>
      </w:pPr>
    </w:p>
    <w:p w:rsidR="00D61943" w:rsidRPr="00D958DC" w:rsidRDefault="00D61943" w:rsidP="00AE364A">
      <w:pPr>
        <w:jc w:val="both"/>
        <w:rPr>
          <w:noProof/>
          <w:sz w:val="28"/>
          <w:lang w:val="ro-RO"/>
        </w:rPr>
      </w:pPr>
    </w:p>
    <w:p w:rsidR="00D61943" w:rsidRPr="00D958DC" w:rsidRDefault="00D61943" w:rsidP="00AE364A">
      <w:pPr>
        <w:jc w:val="both"/>
        <w:rPr>
          <w:noProof/>
          <w:sz w:val="28"/>
          <w:lang w:val="ro-RO"/>
        </w:rPr>
      </w:pPr>
    </w:p>
    <w:p w:rsidR="00D61943" w:rsidRPr="00D958DC" w:rsidRDefault="00D61943" w:rsidP="00AE364A">
      <w:pPr>
        <w:jc w:val="both"/>
        <w:rPr>
          <w:noProof/>
          <w:sz w:val="28"/>
          <w:lang w:val="ro-RO"/>
        </w:rPr>
      </w:pPr>
    </w:p>
    <w:p w:rsidR="00D61943" w:rsidRPr="00D958DC" w:rsidRDefault="00D61943" w:rsidP="00AE364A">
      <w:pPr>
        <w:jc w:val="both"/>
        <w:rPr>
          <w:noProof/>
          <w:sz w:val="28"/>
          <w:lang w:val="ro-RO"/>
        </w:rPr>
      </w:pPr>
    </w:p>
    <w:p w:rsidR="00D61943" w:rsidRPr="00D958DC" w:rsidRDefault="00D61943" w:rsidP="00AE364A">
      <w:pPr>
        <w:jc w:val="both"/>
        <w:rPr>
          <w:noProof/>
          <w:sz w:val="28"/>
          <w:lang w:val="ro-RO"/>
        </w:rPr>
      </w:pPr>
    </w:p>
    <w:p w:rsidR="00D61943" w:rsidRPr="00D958DC" w:rsidRDefault="00D61943" w:rsidP="00AE364A">
      <w:pPr>
        <w:jc w:val="both"/>
        <w:rPr>
          <w:noProof/>
          <w:sz w:val="28"/>
          <w:lang w:val="ro-RO"/>
        </w:rPr>
      </w:pPr>
    </w:p>
    <w:p w:rsidR="00D61943" w:rsidRPr="00D958DC" w:rsidRDefault="00D61943" w:rsidP="00AE364A">
      <w:pPr>
        <w:jc w:val="both"/>
        <w:rPr>
          <w:noProof/>
          <w:sz w:val="28"/>
          <w:lang w:val="ro-RO"/>
        </w:rPr>
      </w:pPr>
    </w:p>
    <w:p w:rsidR="00D61943" w:rsidRPr="00D958DC" w:rsidRDefault="00D61943" w:rsidP="00AE364A">
      <w:pPr>
        <w:jc w:val="both"/>
        <w:rPr>
          <w:noProof/>
          <w:sz w:val="28"/>
          <w:lang w:val="ro-RO"/>
        </w:rPr>
      </w:pPr>
    </w:p>
    <w:p w:rsidR="00D61943" w:rsidRPr="00D958DC" w:rsidRDefault="00D61943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p w:rsidR="004265E5" w:rsidRPr="00D958DC" w:rsidRDefault="004265E5">
      <w:pPr>
        <w:spacing w:after="160" w:line="259" w:lineRule="auto"/>
        <w:rPr>
          <w:noProof/>
          <w:sz w:val="28"/>
          <w:lang w:val="ro-RO"/>
        </w:rPr>
      </w:pPr>
      <w:r w:rsidRPr="00D958DC">
        <w:rPr>
          <w:noProof/>
          <w:sz w:val="28"/>
          <w:lang w:val="ro-RO"/>
        </w:rPr>
        <w:br w:type="page"/>
      </w:r>
    </w:p>
    <w:p w:rsidR="00341454" w:rsidRPr="00D958DC" w:rsidRDefault="00341454" w:rsidP="00341454">
      <w:pPr>
        <w:pStyle w:val="Heading1"/>
        <w:jc w:val="both"/>
        <w:rPr>
          <w:noProof/>
        </w:rPr>
      </w:pPr>
      <w:bookmarkStart w:id="17" w:name="_Toc128929763"/>
      <w:bookmarkStart w:id="18" w:name="_Toc128942203"/>
      <w:r w:rsidRPr="00D958DC">
        <w:rPr>
          <w:noProof/>
        </w:rPr>
        <w:lastRenderedPageBreak/>
        <w:t>Capitolul 1</w:t>
      </w:r>
      <w:bookmarkEnd w:id="17"/>
      <w:bookmarkEnd w:id="18"/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  <w:r w:rsidRPr="00D958DC">
        <w:rPr>
          <w:noProof/>
          <w:lang w:val="ro-RO"/>
        </w:rPr>
        <w:t xml:space="preserve">Cele două tipuri de potențiale sunt reprezentate în </w:t>
      </w:r>
      <w:r w:rsidRPr="00D958DC">
        <w:rPr>
          <w:noProof/>
          <w:lang w:val="ro-RO"/>
        </w:rPr>
        <w:fldChar w:fldCharType="begin"/>
      </w:r>
      <w:r w:rsidRPr="00D958DC">
        <w:rPr>
          <w:noProof/>
          <w:lang w:val="ro-RO"/>
        </w:rPr>
        <w:instrText xml:space="preserve"> REF _Ref128928961 \h  \* MERGEFORMAT </w:instrText>
      </w:r>
      <w:r w:rsidRPr="00D958DC">
        <w:rPr>
          <w:noProof/>
          <w:lang w:val="ro-RO"/>
        </w:rPr>
      </w:r>
      <w:r w:rsidRPr="00D958DC">
        <w:rPr>
          <w:noProof/>
          <w:lang w:val="ro-RO"/>
        </w:rPr>
        <w:fldChar w:fldCharType="separate"/>
      </w:r>
      <w:r w:rsidR="004F601B" w:rsidRPr="004F601B">
        <w:rPr>
          <w:lang w:val="ro-RO"/>
        </w:rPr>
        <w:t xml:space="preserve">Fig. 1. </w:t>
      </w:r>
      <w:r w:rsidR="004F601B" w:rsidRPr="004F601B">
        <w:rPr>
          <w:noProof/>
          <w:lang w:val="ro-RO"/>
        </w:rPr>
        <w:t>1</w:t>
      </w:r>
      <w:r w:rsidRPr="00D958DC">
        <w:rPr>
          <w:noProof/>
          <w:lang w:val="ro-RO"/>
        </w:rPr>
        <w:fldChar w:fldCharType="end"/>
      </w:r>
      <w:r w:rsidRPr="00D958DC">
        <w:rPr>
          <w:noProof/>
          <w:lang w:val="ro-RO"/>
        </w:rPr>
        <w:t>.</w:t>
      </w: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keepNext/>
        <w:jc w:val="center"/>
        <w:rPr>
          <w:lang w:val="ro-RO"/>
        </w:rPr>
      </w:pPr>
      <w:r w:rsidRPr="00D958DC">
        <w:rPr>
          <w:noProof/>
        </w:rPr>
        <w:drawing>
          <wp:inline distT="0" distB="0" distL="0" distR="0" wp14:anchorId="62B1FD44" wp14:editId="614E158F">
            <wp:extent cx="3244133" cy="22479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tential armonic Morse_modifica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36" cy="225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454" w:rsidRPr="00D958DC" w:rsidRDefault="00341454" w:rsidP="00341454">
      <w:pPr>
        <w:pStyle w:val="Caption"/>
        <w:jc w:val="center"/>
        <w:rPr>
          <w:i w:val="0"/>
          <w:noProof/>
          <w:color w:val="auto"/>
          <w:sz w:val="22"/>
          <w:lang w:val="ro-RO"/>
        </w:rPr>
      </w:pPr>
      <w:bookmarkStart w:id="19" w:name="_Ref128928961"/>
      <w:bookmarkStart w:id="20" w:name="_Toc128929249"/>
      <w:bookmarkStart w:id="21" w:name="_Toc128942285"/>
      <w:r w:rsidRPr="00D958DC">
        <w:rPr>
          <w:i w:val="0"/>
          <w:color w:val="auto"/>
          <w:sz w:val="22"/>
          <w:lang w:val="ro-RO"/>
        </w:rPr>
        <w:t xml:space="preserve">Fig. 1. </w:t>
      </w:r>
      <w:r w:rsidRPr="00D958DC">
        <w:rPr>
          <w:i w:val="0"/>
          <w:color w:val="auto"/>
          <w:sz w:val="22"/>
          <w:lang w:val="ro-RO"/>
        </w:rPr>
        <w:fldChar w:fldCharType="begin"/>
      </w:r>
      <w:r w:rsidRPr="00D958DC">
        <w:rPr>
          <w:i w:val="0"/>
          <w:color w:val="auto"/>
          <w:sz w:val="22"/>
          <w:lang w:val="ro-RO"/>
        </w:rPr>
        <w:instrText xml:space="preserve"> SEQ Fig._1. \* ARABIC </w:instrText>
      </w:r>
      <w:r w:rsidRPr="00D958DC">
        <w:rPr>
          <w:i w:val="0"/>
          <w:color w:val="auto"/>
          <w:sz w:val="22"/>
          <w:lang w:val="ro-RO"/>
        </w:rPr>
        <w:fldChar w:fldCharType="separate"/>
      </w:r>
      <w:r w:rsidR="004F601B">
        <w:rPr>
          <w:i w:val="0"/>
          <w:noProof/>
          <w:color w:val="auto"/>
          <w:sz w:val="22"/>
          <w:lang w:val="ro-RO"/>
        </w:rPr>
        <w:t>1</w:t>
      </w:r>
      <w:r w:rsidRPr="00D958DC">
        <w:rPr>
          <w:i w:val="0"/>
          <w:color w:val="auto"/>
          <w:sz w:val="22"/>
          <w:lang w:val="ro-RO"/>
        </w:rPr>
        <w:fldChar w:fldCharType="end"/>
      </w:r>
      <w:bookmarkEnd w:id="19"/>
      <w:r w:rsidRPr="00D958DC">
        <w:rPr>
          <w:i w:val="0"/>
          <w:color w:val="auto"/>
          <w:sz w:val="22"/>
          <w:lang w:val="ro-RO"/>
        </w:rPr>
        <w:t xml:space="preserve"> Potențialul Morse și potențialul armonic</w:t>
      </w:r>
      <w:bookmarkEnd w:id="20"/>
      <w:bookmarkEnd w:id="21"/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  <w:r w:rsidRPr="00D958DC">
        <w:rPr>
          <w:noProof/>
          <w:lang w:val="ro-RO"/>
        </w:rPr>
        <w:t xml:space="preserve">În </w:t>
      </w:r>
      <w:r w:rsidRPr="00D958DC">
        <w:rPr>
          <w:noProof/>
          <w:lang w:val="ro-RO"/>
        </w:rPr>
        <w:fldChar w:fldCharType="begin"/>
      </w:r>
      <w:r w:rsidRPr="00D958DC">
        <w:rPr>
          <w:noProof/>
          <w:lang w:val="ro-RO"/>
        </w:rPr>
        <w:instrText xml:space="preserve"> REF _Ref128928744 \h  \* MERGEFORMAT </w:instrText>
      </w:r>
      <w:r w:rsidRPr="00D958DC">
        <w:rPr>
          <w:noProof/>
          <w:lang w:val="ro-RO"/>
        </w:rPr>
      </w:r>
      <w:r w:rsidRPr="00D958DC">
        <w:rPr>
          <w:noProof/>
          <w:lang w:val="ro-RO"/>
        </w:rPr>
        <w:fldChar w:fldCharType="separate"/>
      </w:r>
      <w:r w:rsidR="004F601B" w:rsidRPr="00D958DC">
        <w:rPr>
          <w:sz w:val="22"/>
          <w:lang w:val="ro-RO"/>
        </w:rPr>
        <w:t xml:space="preserve">Fig. 1. </w:t>
      </w:r>
      <w:r w:rsidR="004F601B" w:rsidRPr="004F601B">
        <w:rPr>
          <w:noProof/>
          <w:sz w:val="22"/>
          <w:lang w:val="ro-RO"/>
        </w:rPr>
        <w:t>2</w:t>
      </w:r>
      <w:r w:rsidRPr="00D958DC">
        <w:rPr>
          <w:noProof/>
          <w:lang w:val="ro-RO"/>
        </w:rPr>
        <w:fldChar w:fldCharType="end"/>
      </w:r>
      <w:r w:rsidRPr="00D958DC">
        <w:rPr>
          <w:noProof/>
          <w:lang w:val="ro-RO"/>
        </w:rPr>
        <w:t xml:space="preserve"> este reprezentat modulul ….</w:t>
      </w:r>
    </w:p>
    <w:p w:rsidR="00341454" w:rsidRPr="00D958DC" w:rsidRDefault="00341454" w:rsidP="00341454">
      <w:pPr>
        <w:keepNext/>
        <w:jc w:val="center"/>
        <w:rPr>
          <w:lang w:val="ro-RO"/>
        </w:rPr>
      </w:pPr>
      <w:r w:rsidRPr="00D958DC">
        <w:rPr>
          <w:noProof/>
        </w:rPr>
        <w:drawing>
          <wp:inline distT="0" distB="0" distL="0" distR="0" wp14:anchorId="0B9DF275" wp14:editId="456B2E5F">
            <wp:extent cx="4627660" cy="1850962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i_anharm_module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823" cy="186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454" w:rsidRPr="00D958DC" w:rsidRDefault="00341454" w:rsidP="00341454">
      <w:pPr>
        <w:pStyle w:val="Caption"/>
        <w:jc w:val="both"/>
        <w:rPr>
          <w:i w:val="0"/>
          <w:color w:val="auto"/>
          <w:sz w:val="22"/>
          <w:lang w:val="ro-RO"/>
        </w:rPr>
      </w:pPr>
      <w:bookmarkStart w:id="22" w:name="_Ref128928744"/>
      <w:bookmarkStart w:id="23" w:name="_Toc128929250"/>
      <w:bookmarkStart w:id="24" w:name="_Toc128942286"/>
      <w:r w:rsidRPr="00D958DC">
        <w:rPr>
          <w:i w:val="0"/>
          <w:color w:val="auto"/>
          <w:sz w:val="22"/>
          <w:lang w:val="ro-RO"/>
        </w:rPr>
        <w:t xml:space="preserve">Fig. 1. </w:t>
      </w:r>
      <w:r w:rsidRPr="00D958DC">
        <w:rPr>
          <w:i w:val="0"/>
          <w:color w:val="auto"/>
          <w:sz w:val="22"/>
          <w:lang w:val="ro-RO"/>
        </w:rPr>
        <w:fldChar w:fldCharType="begin"/>
      </w:r>
      <w:r w:rsidRPr="00D958DC">
        <w:rPr>
          <w:i w:val="0"/>
          <w:color w:val="auto"/>
          <w:sz w:val="22"/>
          <w:lang w:val="ro-RO"/>
        </w:rPr>
        <w:instrText xml:space="preserve"> SEQ Fig._1. \* ARABIC </w:instrText>
      </w:r>
      <w:r w:rsidRPr="00D958DC">
        <w:rPr>
          <w:i w:val="0"/>
          <w:color w:val="auto"/>
          <w:sz w:val="22"/>
          <w:lang w:val="ro-RO"/>
        </w:rPr>
        <w:fldChar w:fldCharType="separate"/>
      </w:r>
      <w:r w:rsidR="004F601B">
        <w:rPr>
          <w:i w:val="0"/>
          <w:noProof/>
          <w:color w:val="auto"/>
          <w:sz w:val="22"/>
          <w:lang w:val="ro-RO"/>
        </w:rPr>
        <w:t>2</w:t>
      </w:r>
      <w:r w:rsidRPr="00D958DC">
        <w:rPr>
          <w:i w:val="0"/>
          <w:color w:val="auto"/>
          <w:sz w:val="22"/>
          <w:lang w:val="ro-RO"/>
        </w:rPr>
        <w:fldChar w:fldCharType="end"/>
      </w:r>
      <w:bookmarkEnd w:id="22"/>
      <w:r w:rsidRPr="00D958DC">
        <w:rPr>
          <w:i w:val="0"/>
          <w:color w:val="auto"/>
          <w:sz w:val="22"/>
          <w:lang w:val="ro-RO"/>
        </w:rPr>
        <w:t xml:space="preserve"> Modulul funcției de undă corespunzătoare stării v = 4 pentru oscilatorul Morse</w:t>
      </w:r>
      <w:bookmarkEnd w:id="23"/>
      <w:bookmarkEnd w:id="24"/>
    </w:p>
    <w:p w:rsidR="00341454" w:rsidRPr="00D958DC" w:rsidRDefault="00341454" w:rsidP="00341454">
      <w:pPr>
        <w:pStyle w:val="Caption"/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A10B18">
      <w:pPr>
        <w:pStyle w:val="Heading2"/>
        <w:rPr>
          <w:lang w:val="ro-RO"/>
        </w:rPr>
      </w:pPr>
      <w:bookmarkStart w:id="25" w:name="_Toc128929764"/>
      <w:bookmarkStart w:id="26" w:name="_Toc128942204"/>
      <w:r w:rsidRPr="00D958DC">
        <w:rPr>
          <w:lang w:val="ro-RO"/>
        </w:rPr>
        <w:lastRenderedPageBreak/>
        <w:t>Capitolul 1.1</w:t>
      </w:r>
      <w:bookmarkEnd w:id="25"/>
      <w:bookmarkEnd w:id="2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271"/>
      </w:tblGrid>
      <w:tr w:rsidR="00030524" w:rsidRPr="00030524" w:rsidTr="004D35D8">
        <w:trPr>
          <w:trHeight w:val="486"/>
        </w:trPr>
        <w:tc>
          <w:tcPr>
            <w:tcW w:w="7792" w:type="dxa"/>
            <w:vAlign w:val="center"/>
          </w:tcPr>
          <w:p w:rsidR="00030524" w:rsidRPr="004D35D8" w:rsidRDefault="00030524" w:rsidP="004D35D8">
            <w:pPr>
              <w:keepNext/>
              <w:jc w:val="center"/>
              <w:rPr>
                <w:rFonts w:eastAsiaTheme="majorEastAsia" w:cstheme="majorBidi"/>
                <w:sz w:val="28"/>
                <w:szCs w:val="24"/>
                <w:lang w:val="ro-RO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4"/>
                    <w:lang w:val="ro-RO"/>
                  </w:rPr>
                  <m:t>λ=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ro-R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ro-RO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ro-RO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ro-R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ro-RO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ro-RO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4"/>
                    <w:lang w:val="ro-RO"/>
                  </w:rPr>
                  <m:t xml:space="preserve">→λϵ </m:t>
                </m:r>
                <m:d>
                  <m:dPr>
                    <m:begChr m:val="[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ro-RO"/>
                      </w:rPr>
                      <m:t>1, ∞</m:t>
                    </m:r>
                  </m:e>
                </m:d>
              </m:oMath>
            </m:oMathPara>
          </w:p>
        </w:tc>
        <w:tc>
          <w:tcPr>
            <w:tcW w:w="1271" w:type="dxa"/>
            <w:vAlign w:val="center"/>
          </w:tcPr>
          <w:p w:rsidR="004D35D8" w:rsidRDefault="004D35D8" w:rsidP="004D35D8">
            <w:pPr>
              <w:pStyle w:val="Caption"/>
              <w:jc w:val="center"/>
            </w:pPr>
          </w:p>
          <w:p w:rsidR="004D35D8" w:rsidRPr="00D958DC" w:rsidRDefault="004D35D8" w:rsidP="004D35D8">
            <w:pPr>
              <w:pStyle w:val="Caption"/>
              <w:jc w:val="center"/>
              <w:rPr>
                <w:noProof/>
                <w:lang w:val="ro-RO"/>
              </w:rPr>
            </w:pPr>
            <w:bookmarkStart w:id="27" w:name="_Toc128944628"/>
            <w:r>
              <w:t xml:space="preserve">(1. </w:t>
            </w:r>
            <w:r w:rsidR="00204601">
              <w:rPr>
                <w:noProof/>
              </w:rPr>
              <w:fldChar w:fldCharType="begin"/>
            </w:r>
            <w:r w:rsidR="00204601">
              <w:rPr>
                <w:noProof/>
              </w:rPr>
              <w:instrText xml:space="preserve"> SEQ (1. \* ARABIC </w:instrText>
            </w:r>
            <w:r w:rsidR="00204601">
              <w:rPr>
                <w:noProof/>
              </w:rPr>
              <w:fldChar w:fldCharType="separate"/>
            </w:r>
            <w:r w:rsidR="004F601B">
              <w:rPr>
                <w:noProof/>
              </w:rPr>
              <w:t>1</w:t>
            </w:r>
            <w:r w:rsidR="00204601">
              <w:rPr>
                <w:noProof/>
              </w:rPr>
              <w:fldChar w:fldCharType="end"/>
            </w:r>
            <w:r>
              <w:t>)</w:t>
            </w:r>
            <w:bookmarkEnd w:id="27"/>
          </w:p>
          <w:p w:rsidR="00030524" w:rsidRPr="00030524" w:rsidRDefault="00030524" w:rsidP="004D35D8">
            <w:pPr>
              <w:pStyle w:val="Caption"/>
              <w:keepNext/>
              <w:jc w:val="center"/>
              <w:rPr>
                <w:i w:val="0"/>
                <w:noProof/>
                <w:color w:val="auto"/>
                <w:sz w:val="24"/>
                <w:lang w:val="ro-RO"/>
              </w:rPr>
            </w:pPr>
          </w:p>
        </w:tc>
      </w:tr>
    </w:tbl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A10B18">
      <w:pPr>
        <w:pStyle w:val="Heading2"/>
        <w:rPr>
          <w:lang w:val="ro-RO"/>
        </w:rPr>
      </w:pPr>
      <w:bookmarkStart w:id="28" w:name="_Toc128929765"/>
      <w:bookmarkStart w:id="29" w:name="_Toc128942205"/>
      <w:r w:rsidRPr="00D958DC">
        <w:rPr>
          <w:lang w:val="ro-RO"/>
        </w:rPr>
        <w:t>Capitolul 1.2</w:t>
      </w:r>
      <w:bookmarkEnd w:id="28"/>
      <w:bookmarkEnd w:id="29"/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pStyle w:val="Caption"/>
        <w:keepNext/>
        <w:jc w:val="both"/>
        <w:rPr>
          <w:i w:val="0"/>
          <w:color w:val="auto"/>
          <w:sz w:val="22"/>
          <w:lang w:val="ro-RO"/>
        </w:rPr>
      </w:pPr>
      <w:bookmarkStart w:id="30" w:name="_Toc128929266"/>
      <w:bookmarkStart w:id="31" w:name="_Toc128942297"/>
      <w:r w:rsidRPr="00D958DC">
        <w:rPr>
          <w:i w:val="0"/>
          <w:color w:val="auto"/>
          <w:sz w:val="22"/>
          <w:lang w:val="ro-RO"/>
        </w:rPr>
        <w:t xml:space="preserve">Tabelul 1. </w:t>
      </w:r>
      <w:r w:rsidRPr="00D958DC">
        <w:rPr>
          <w:i w:val="0"/>
          <w:color w:val="auto"/>
          <w:sz w:val="22"/>
          <w:lang w:val="ro-RO"/>
        </w:rPr>
        <w:fldChar w:fldCharType="begin"/>
      </w:r>
      <w:r w:rsidRPr="00D958DC">
        <w:rPr>
          <w:i w:val="0"/>
          <w:color w:val="auto"/>
          <w:sz w:val="22"/>
          <w:lang w:val="ro-RO"/>
        </w:rPr>
        <w:instrText xml:space="preserve"> SEQ Tabelul_1. \* ARABIC </w:instrText>
      </w:r>
      <w:r w:rsidRPr="00D958DC">
        <w:rPr>
          <w:i w:val="0"/>
          <w:color w:val="auto"/>
          <w:sz w:val="22"/>
          <w:lang w:val="ro-RO"/>
        </w:rPr>
        <w:fldChar w:fldCharType="separate"/>
      </w:r>
      <w:r w:rsidR="004F601B">
        <w:rPr>
          <w:i w:val="0"/>
          <w:noProof/>
          <w:color w:val="auto"/>
          <w:sz w:val="22"/>
          <w:lang w:val="ro-RO"/>
        </w:rPr>
        <w:t>1</w:t>
      </w:r>
      <w:r w:rsidRPr="00D958DC">
        <w:rPr>
          <w:i w:val="0"/>
          <w:color w:val="auto"/>
          <w:sz w:val="22"/>
          <w:lang w:val="ro-RO"/>
        </w:rPr>
        <w:fldChar w:fldCharType="end"/>
      </w:r>
      <w:r w:rsidRPr="00D958DC">
        <w:rPr>
          <w:i w:val="0"/>
          <w:color w:val="auto"/>
          <w:sz w:val="22"/>
          <w:lang w:val="ro-RO"/>
        </w:rPr>
        <w:t xml:space="preserve"> Datele experimentale obținute …</w:t>
      </w:r>
      <w:bookmarkEnd w:id="30"/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  <w:gridCol w:w="1813"/>
      </w:tblGrid>
      <w:tr w:rsidR="00341454" w:rsidRPr="00D958DC" w:rsidTr="00171FB1">
        <w:tc>
          <w:tcPr>
            <w:tcW w:w="1812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2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</w:tr>
      <w:tr w:rsidR="00341454" w:rsidRPr="00D958DC" w:rsidTr="00171FB1">
        <w:tc>
          <w:tcPr>
            <w:tcW w:w="1812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2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</w:tr>
      <w:tr w:rsidR="00341454" w:rsidRPr="00D958DC" w:rsidTr="00171FB1">
        <w:tc>
          <w:tcPr>
            <w:tcW w:w="1812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2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</w:tr>
      <w:tr w:rsidR="00341454" w:rsidRPr="00D958DC" w:rsidTr="00171FB1">
        <w:tc>
          <w:tcPr>
            <w:tcW w:w="1812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2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</w:tr>
      <w:tr w:rsidR="00341454" w:rsidRPr="00D958DC" w:rsidTr="00171FB1">
        <w:tc>
          <w:tcPr>
            <w:tcW w:w="1812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2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  <w:tc>
          <w:tcPr>
            <w:tcW w:w="1813" w:type="dxa"/>
          </w:tcPr>
          <w:p w:rsidR="00341454" w:rsidRPr="00D958DC" w:rsidRDefault="00341454" w:rsidP="00171FB1">
            <w:pPr>
              <w:rPr>
                <w:noProof/>
                <w:lang w:val="ro-RO"/>
              </w:rPr>
            </w:pPr>
          </w:p>
        </w:tc>
      </w:tr>
    </w:tbl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A10B18">
      <w:pPr>
        <w:pStyle w:val="Heading3"/>
        <w:rPr>
          <w:lang w:val="ro-RO"/>
        </w:rPr>
      </w:pPr>
      <w:bookmarkStart w:id="32" w:name="_Toc128929766"/>
      <w:bookmarkStart w:id="33" w:name="_Toc128942206"/>
      <w:r w:rsidRPr="00D958DC">
        <w:rPr>
          <w:lang w:val="ro-RO"/>
        </w:rPr>
        <w:t>Capitolul 1.2.1</w:t>
      </w:r>
      <w:bookmarkEnd w:id="32"/>
      <w:bookmarkEnd w:id="33"/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rPr>
          <w:lang w:val="ro-RO"/>
        </w:rPr>
      </w:pPr>
      <w:r w:rsidRPr="00D958DC">
        <w:rPr>
          <w:lang w:val="ro-RO"/>
        </w:rPr>
        <w:br w:type="page"/>
      </w:r>
    </w:p>
    <w:p w:rsidR="00341454" w:rsidRPr="00D958DC" w:rsidRDefault="00341454" w:rsidP="00341454">
      <w:pPr>
        <w:pStyle w:val="Heading1"/>
        <w:jc w:val="both"/>
        <w:rPr>
          <w:noProof/>
        </w:rPr>
      </w:pPr>
      <w:bookmarkStart w:id="34" w:name="_Toc128929767"/>
      <w:bookmarkStart w:id="35" w:name="_Toc128942207"/>
      <w:r w:rsidRPr="00D958DC">
        <w:rPr>
          <w:noProof/>
        </w:rPr>
        <w:lastRenderedPageBreak/>
        <w:t>Capitolul 2</w:t>
      </w:r>
      <w:bookmarkEnd w:id="34"/>
      <w:bookmarkEnd w:id="35"/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271"/>
      </w:tblGrid>
      <w:tr w:rsidR="00030524" w:rsidTr="00030524">
        <w:tc>
          <w:tcPr>
            <w:tcW w:w="7792" w:type="dxa"/>
            <w:vAlign w:val="center"/>
          </w:tcPr>
          <w:p w:rsidR="00030524" w:rsidRDefault="00030524" w:rsidP="00030524">
            <w:pPr>
              <w:keepNext/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4"/>
                    <w:lang w:val="ro-RO"/>
                  </w:rPr>
                  <m:t>μ</m:t>
                </m:r>
                <m:r>
                  <m:rPr>
                    <m:aln/>
                  </m:rPr>
                  <w:rPr>
                    <w:rFonts w:ascii="Cambria Math" w:eastAsiaTheme="minorEastAsia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ro-R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ro-RO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ro-RO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ro-RO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4"/>
                            <w:lang w:val="ro-RO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  <w:lang w:val="ro-RO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4"/>
                    <w:lang w:val="ro-RO"/>
                  </w:rPr>
                  <m:t xml:space="preserve">→μ </m:t>
                </m:r>
                <m:r>
                  <w:rPr>
                    <w:rFonts w:ascii="Cambria Math" w:eastAsiaTheme="minorEastAsia" w:hAnsi="Cambria Math"/>
                    <w:i/>
                    <w:sz w:val="28"/>
                    <w:szCs w:val="24"/>
                    <w:lang w:val="ro-RO"/>
                  </w:rPr>
                  <w:sym w:font="Mathematica1" w:char="F020"/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4"/>
                    <w:lang w:val="ro-RO"/>
                  </w:rPr>
                  <w:sym w:font="Mathematica1" w:char="F0CE"/>
                </m:r>
                <m:r>
                  <w:rPr>
                    <w:rFonts w:ascii="Cambria Math" w:eastAsiaTheme="minorEastAsia" w:hAnsi="Cambria Math"/>
                    <w:sz w:val="28"/>
                    <w:szCs w:val="24"/>
                    <w:lang w:val="ro-RO"/>
                  </w:rPr>
                  <m:t xml:space="preserve"> [-1,1]</m:t>
                </m:r>
              </m:oMath>
            </m:oMathPara>
          </w:p>
          <w:p w:rsidR="00030524" w:rsidRPr="00030524" w:rsidRDefault="00030524" w:rsidP="00030524">
            <w:pPr>
              <w:keepNext/>
              <w:jc w:val="center"/>
            </w:pPr>
          </w:p>
        </w:tc>
        <w:tc>
          <w:tcPr>
            <w:tcW w:w="1271" w:type="dxa"/>
            <w:vAlign w:val="center"/>
          </w:tcPr>
          <w:p w:rsidR="004D35D8" w:rsidRPr="00D958DC" w:rsidRDefault="004D35D8" w:rsidP="004D35D8">
            <w:pPr>
              <w:pStyle w:val="Caption"/>
              <w:rPr>
                <w:noProof/>
                <w:lang w:val="ro-RO"/>
              </w:rPr>
            </w:pPr>
            <w:bookmarkStart w:id="36" w:name="_Toc128944657"/>
            <w:r>
              <w:t xml:space="preserve">(2. </w:t>
            </w:r>
            <w:r w:rsidR="00204601">
              <w:rPr>
                <w:noProof/>
              </w:rPr>
              <w:fldChar w:fldCharType="begin"/>
            </w:r>
            <w:r w:rsidR="00204601">
              <w:rPr>
                <w:noProof/>
              </w:rPr>
              <w:instrText xml:space="preserve"> SEQ (2. \* ARABIC </w:instrText>
            </w:r>
            <w:r w:rsidR="00204601">
              <w:rPr>
                <w:noProof/>
              </w:rPr>
              <w:fldChar w:fldCharType="separate"/>
            </w:r>
            <w:r w:rsidR="004F601B">
              <w:rPr>
                <w:noProof/>
              </w:rPr>
              <w:t>1</w:t>
            </w:r>
            <w:r w:rsidR="00204601">
              <w:rPr>
                <w:noProof/>
              </w:rPr>
              <w:fldChar w:fldCharType="end"/>
            </w:r>
            <w:r>
              <w:t>)</w:t>
            </w:r>
            <w:bookmarkEnd w:id="36"/>
          </w:p>
          <w:p w:rsidR="00030524" w:rsidRDefault="00030524" w:rsidP="004D35D8">
            <w:pPr>
              <w:pStyle w:val="Caption"/>
              <w:jc w:val="center"/>
              <w:rPr>
                <w:noProof/>
                <w:lang w:val="ro-RO"/>
              </w:rPr>
            </w:pPr>
          </w:p>
        </w:tc>
      </w:tr>
    </w:tbl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A10B18">
      <w:pPr>
        <w:pStyle w:val="Heading2"/>
        <w:rPr>
          <w:lang w:val="ro-RO"/>
        </w:rPr>
      </w:pPr>
      <w:bookmarkStart w:id="37" w:name="_Toc128929768"/>
      <w:bookmarkStart w:id="38" w:name="_Toc128942208"/>
      <w:r w:rsidRPr="00D958DC">
        <w:rPr>
          <w:lang w:val="ro-RO"/>
        </w:rPr>
        <w:t>Capitolul 2.1</w:t>
      </w:r>
      <w:bookmarkEnd w:id="37"/>
      <w:bookmarkEnd w:id="38"/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A10B18">
      <w:pPr>
        <w:pStyle w:val="Heading3"/>
        <w:rPr>
          <w:lang w:val="ro-RO"/>
        </w:rPr>
      </w:pPr>
      <w:bookmarkStart w:id="39" w:name="_Toc128929769"/>
      <w:bookmarkStart w:id="40" w:name="_Toc128942209"/>
      <w:r w:rsidRPr="00D958DC">
        <w:rPr>
          <w:lang w:val="ro-RO"/>
        </w:rPr>
        <w:t>Capitolul 2.1.1</w:t>
      </w:r>
      <w:bookmarkEnd w:id="39"/>
      <w:bookmarkEnd w:id="40"/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A10B18">
      <w:pPr>
        <w:pStyle w:val="Heading2"/>
        <w:rPr>
          <w:lang w:val="ro-RO"/>
        </w:rPr>
      </w:pPr>
      <w:bookmarkStart w:id="41" w:name="_Toc128929770"/>
      <w:bookmarkStart w:id="42" w:name="_Toc128942210"/>
      <w:r w:rsidRPr="00D958DC">
        <w:rPr>
          <w:lang w:val="ro-RO"/>
        </w:rPr>
        <w:t>Capitolul 2.2</w:t>
      </w:r>
      <w:bookmarkEnd w:id="41"/>
      <w:bookmarkEnd w:id="42"/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noProof/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spacing w:after="160" w:line="259" w:lineRule="auto"/>
        <w:jc w:val="both"/>
        <w:rPr>
          <w:lang w:val="ro-RO"/>
        </w:rPr>
      </w:pPr>
    </w:p>
    <w:p w:rsidR="00341454" w:rsidRPr="00D958DC" w:rsidRDefault="00341454" w:rsidP="00341454">
      <w:pPr>
        <w:spacing w:after="160" w:line="259" w:lineRule="auto"/>
        <w:jc w:val="both"/>
        <w:rPr>
          <w:lang w:val="ro-RO"/>
        </w:rPr>
      </w:pPr>
    </w:p>
    <w:p w:rsidR="00341454" w:rsidRPr="00D958DC" w:rsidRDefault="00341454" w:rsidP="00341454">
      <w:pPr>
        <w:spacing w:after="160" w:line="259" w:lineRule="auto"/>
        <w:jc w:val="both"/>
        <w:rPr>
          <w:lang w:val="ro-RO"/>
        </w:rPr>
      </w:pPr>
    </w:p>
    <w:p w:rsidR="00341454" w:rsidRPr="00D958DC" w:rsidRDefault="00341454" w:rsidP="00341454">
      <w:pPr>
        <w:spacing w:after="160" w:line="259" w:lineRule="auto"/>
        <w:jc w:val="both"/>
        <w:rPr>
          <w:lang w:val="ro-RO"/>
        </w:rPr>
      </w:pPr>
    </w:p>
    <w:p w:rsidR="00341454" w:rsidRPr="00D958DC" w:rsidRDefault="00341454" w:rsidP="00341454">
      <w:pPr>
        <w:spacing w:after="160" w:line="259" w:lineRule="auto"/>
        <w:jc w:val="both"/>
        <w:rPr>
          <w:lang w:val="ro-RO"/>
        </w:rPr>
      </w:pPr>
    </w:p>
    <w:p w:rsidR="00341454" w:rsidRPr="00D958DC" w:rsidRDefault="00341454" w:rsidP="00341454">
      <w:pPr>
        <w:spacing w:after="160" w:line="259" w:lineRule="auto"/>
        <w:jc w:val="both"/>
        <w:rPr>
          <w:lang w:val="ro-RO"/>
        </w:rPr>
      </w:pPr>
    </w:p>
    <w:p w:rsidR="00341454" w:rsidRPr="00D958DC" w:rsidRDefault="00341454" w:rsidP="00341454">
      <w:pPr>
        <w:spacing w:after="160" w:line="259" w:lineRule="auto"/>
        <w:jc w:val="both"/>
        <w:rPr>
          <w:lang w:val="ro-RO"/>
        </w:rPr>
      </w:pPr>
      <w:r w:rsidRPr="00D958DC">
        <w:rPr>
          <w:lang w:val="ro-RO"/>
        </w:rPr>
        <w:br w:type="page"/>
      </w:r>
    </w:p>
    <w:p w:rsidR="00341454" w:rsidRPr="00D958DC" w:rsidRDefault="00341454" w:rsidP="00341454">
      <w:pPr>
        <w:rPr>
          <w:lang w:val="ro-RO"/>
        </w:rPr>
      </w:pPr>
    </w:p>
    <w:p w:rsidR="00341454" w:rsidRPr="00D958DC" w:rsidRDefault="00341454" w:rsidP="00341454">
      <w:pPr>
        <w:rPr>
          <w:lang w:val="ro-RO"/>
        </w:rPr>
      </w:pPr>
    </w:p>
    <w:p w:rsidR="00341454" w:rsidRPr="00D958DC" w:rsidRDefault="00341454" w:rsidP="00341454">
      <w:pPr>
        <w:rPr>
          <w:lang w:val="ro-RO"/>
        </w:rPr>
      </w:pPr>
    </w:p>
    <w:p w:rsidR="00341454" w:rsidRPr="00D958DC" w:rsidRDefault="00341454" w:rsidP="00341454">
      <w:pPr>
        <w:rPr>
          <w:lang w:val="ro-RO"/>
        </w:rPr>
      </w:pPr>
    </w:p>
    <w:p w:rsidR="00341454" w:rsidRPr="00D958DC" w:rsidRDefault="00341454" w:rsidP="00341454">
      <w:pPr>
        <w:rPr>
          <w:lang w:val="ro-RO"/>
        </w:rPr>
      </w:pPr>
    </w:p>
    <w:p w:rsidR="00341454" w:rsidRPr="00D958DC" w:rsidRDefault="00341454" w:rsidP="00341454">
      <w:pPr>
        <w:rPr>
          <w:lang w:val="ro-RO"/>
        </w:rPr>
      </w:pPr>
    </w:p>
    <w:p w:rsidR="00341454" w:rsidRPr="00D958DC" w:rsidRDefault="00341454" w:rsidP="00341454">
      <w:pPr>
        <w:rPr>
          <w:lang w:val="ro-RO"/>
        </w:rPr>
      </w:pPr>
    </w:p>
    <w:p w:rsidR="00341454" w:rsidRPr="00D958DC" w:rsidRDefault="00341454" w:rsidP="00341454">
      <w:pPr>
        <w:rPr>
          <w:rFonts w:eastAsia="Times New Roman" w:cs="Times New Roman"/>
          <w:noProof/>
          <w:spacing w:val="0"/>
          <w:szCs w:val="24"/>
          <w:lang w:val="ro-RO"/>
        </w:rPr>
      </w:pPr>
      <w:r w:rsidRPr="00D958DC">
        <w:rPr>
          <w:lang w:val="ro-RO"/>
        </w:rPr>
        <w:br w:type="page"/>
      </w:r>
    </w:p>
    <w:p w:rsidR="00341454" w:rsidRPr="00D958DC" w:rsidRDefault="00341454" w:rsidP="00341454">
      <w:pPr>
        <w:pStyle w:val="Heading1"/>
        <w:jc w:val="both"/>
      </w:pPr>
      <w:bookmarkStart w:id="43" w:name="_Toc128929771"/>
      <w:bookmarkStart w:id="44" w:name="_Toc128942211"/>
      <w:r w:rsidRPr="00D958DC">
        <w:lastRenderedPageBreak/>
        <w:t>Concluzii</w:t>
      </w:r>
      <w:bookmarkEnd w:id="43"/>
      <w:bookmarkEnd w:id="44"/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spacing w:after="160" w:line="259" w:lineRule="auto"/>
        <w:rPr>
          <w:rFonts w:eastAsia="Times New Roman" w:cstheme="majorBidi"/>
          <w:b/>
          <w:color w:val="2F5496" w:themeColor="accent1" w:themeShade="BF"/>
          <w:sz w:val="28"/>
          <w:szCs w:val="24"/>
          <w:bdr w:val="none" w:sz="0" w:space="0" w:color="auto" w:frame="1"/>
          <w:lang w:val="ro-RO"/>
        </w:rPr>
      </w:pPr>
      <w:bookmarkStart w:id="45" w:name="_Toc128929772"/>
      <w:r w:rsidRPr="00D958DC">
        <w:rPr>
          <w:lang w:val="ro-RO"/>
        </w:rPr>
        <w:br w:type="page"/>
      </w:r>
    </w:p>
    <w:p w:rsidR="00341454" w:rsidRPr="00D958DC" w:rsidRDefault="00341454" w:rsidP="00341454">
      <w:pPr>
        <w:pStyle w:val="Heading1"/>
        <w:jc w:val="both"/>
      </w:pPr>
      <w:bookmarkStart w:id="46" w:name="_Toc128942212"/>
      <w:r w:rsidRPr="00D958DC">
        <w:lastRenderedPageBreak/>
        <w:t>Bibliografie</w:t>
      </w:r>
      <w:bookmarkEnd w:id="45"/>
      <w:bookmarkEnd w:id="46"/>
    </w:p>
    <w:p w:rsidR="00341454" w:rsidRPr="00D958DC" w:rsidRDefault="00341454" w:rsidP="00341454">
      <w:pPr>
        <w:jc w:val="both"/>
        <w:rPr>
          <w:lang w:val="ro-RO"/>
        </w:rPr>
      </w:pPr>
      <w:r w:rsidRPr="00D958DC">
        <w:rPr>
          <w:lang w:val="ro-RO"/>
        </w:rPr>
        <w:t>[1]</w:t>
      </w:r>
      <w:r w:rsidRPr="00D958DC">
        <w:rPr>
          <w:lang w:val="ro-RO"/>
        </w:rPr>
        <w:tab/>
        <w:t>P.-F. Loos, D. A. Matthews, F. Lipparini, and D. Jacquemin, “How accurate are EOM-CC4 vertical excitation energies?”, J. Chem. Phys.,  154(22), 221103, 2021, doi: 10.1063/5.0055994.</w:t>
      </w:r>
    </w:p>
    <w:p w:rsidR="00341454" w:rsidRPr="00D958DC" w:rsidRDefault="00341454" w:rsidP="00341454">
      <w:pPr>
        <w:jc w:val="both"/>
        <w:rPr>
          <w:lang w:val="ro-RO"/>
        </w:rPr>
      </w:pPr>
      <w:r w:rsidRPr="00D958DC">
        <w:rPr>
          <w:rFonts w:cs="Arial"/>
          <w:szCs w:val="24"/>
          <w:lang w:val="ro-RO"/>
        </w:rPr>
        <w:t>[2]</w:t>
      </w:r>
      <w:r w:rsidRPr="00D958DC">
        <w:rPr>
          <w:rFonts w:cs="Arial"/>
          <w:szCs w:val="24"/>
          <w:lang w:val="ro-RO"/>
        </w:rPr>
        <w:tab/>
        <w:t>L. Liu and H. Miao, "A specification based approach to testing polymorphic attributes," in </w:t>
      </w:r>
      <w:r w:rsidRPr="00D958DC">
        <w:rPr>
          <w:rStyle w:val="Emphasis"/>
          <w:rFonts w:cs="Arial"/>
          <w:szCs w:val="24"/>
          <w:lang w:val="ro-RO"/>
        </w:rPr>
        <w:t>Formal Methods and Software Engineering: Proc. of the 6th Int. Conf. on Formal Engineering Methods, ICFEM 2004, Seattle, WA, USA, November 8-12, 2004</w:t>
      </w:r>
      <w:r w:rsidRPr="00D958DC">
        <w:rPr>
          <w:rFonts w:cs="Arial"/>
          <w:szCs w:val="24"/>
          <w:lang w:val="ro-RO"/>
        </w:rPr>
        <w:t>, J. Davies, W. Schulte, M. Barnett, Eds. Berlin: Springer, 2004. pp. 306-19.</w:t>
      </w:r>
    </w:p>
    <w:p w:rsidR="00341454" w:rsidRPr="00D958DC" w:rsidRDefault="00341454" w:rsidP="00341454">
      <w:pPr>
        <w:jc w:val="both"/>
        <w:rPr>
          <w:lang w:val="ro-RO"/>
        </w:rPr>
      </w:pPr>
      <w:r w:rsidRPr="00D958DC">
        <w:rPr>
          <w:rFonts w:cs="Arial"/>
          <w:szCs w:val="24"/>
          <w:lang w:val="ro-RO"/>
        </w:rPr>
        <w:t>[3]</w:t>
      </w:r>
      <w:r w:rsidRPr="00D958DC">
        <w:rPr>
          <w:rFonts w:cs="Arial"/>
          <w:szCs w:val="24"/>
          <w:lang w:val="ro-RO"/>
        </w:rPr>
        <w:tab/>
        <w:t>J. Lach, "SBFS: Steganography based file system," in </w:t>
      </w:r>
      <w:r w:rsidRPr="00D958DC">
        <w:rPr>
          <w:rStyle w:val="Emphasis"/>
          <w:rFonts w:cs="Arial"/>
          <w:szCs w:val="24"/>
          <w:lang w:val="ro-RO"/>
        </w:rPr>
        <w:t>Proc. of the 2008 1st Int. Conf. on Information Technology, IT 2008, 19-21 May 2008, Gdansk, Poland </w:t>
      </w:r>
      <w:r w:rsidRPr="00D958DC">
        <w:rPr>
          <w:rFonts w:cs="Arial"/>
          <w:szCs w:val="24"/>
          <w:lang w:val="ro-RO"/>
        </w:rPr>
        <w:t>[Online]. Available: IEEE Xplore, http://www.ieee.org. [Accessed: 10 Sept. 2010].</w:t>
      </w:r>
    </w:p>
    <w:p w:rsidR="00341454" w:rsidRPr="00D958DC" w:rsidRDefault="00341454" w:rsidP="00341454">
      <w:pPr>
        <w:jc w:val="both"/>
        <w:rPr>
          <w:lang w:val="ro-RO"/>
        </w:rPr>
      </w:pPr>
      <w:r w:rsidRPr="00D958DC">
        <w:rPr>
          <w:lang w:val="ro-RO"/>
        </w:rPr>
        <w:t>[4]</w:t>
      </w:r>
      <w:r w:rsidRPr="00D958DC">
        <w:rPr>
          <w:lang w:val="ro-RO"/>
        </w:rPr>
        <w:tab/>
        <w:t>T. J. van Weert and R. K. Munro, Eds., Informatics and the Digital Society: Social, ethical and cognitive issues: IFIP TC3/WG3.1&amp;3.2 Open Conference on Social, Ethical and Cognitive Issues of Informatics and ICT, July 22-26, 2002, Dortmund, Germany. Boston: Kluwer Academic, 2003.</w:t>
      </w:r>
    </w:p>
    <w:p w:rsidR="00341454" w:rsidRPr="00D958DC" w:rsidRDefault="00341454" w:rsidP="00341454">
      <w:pPr>
        <w:jc w:val="both"/>
        <w:rPr>
          <w:rFonts w:cs="Arial"/>
          <w:szCs w:val="24"/>
          <w:lang w:val="ro-RO"/>
        </w:rPr>
      </w:pPr>
      <w:r w:rsidRPr="00D958DC">
        <w:rPr>
          <w:rFonts w:cs="Arial"/>
          <w:szCs w:val="24"/>
          <w:lang w:val="ro-RO"/>
        </w:rPr>
        <w:t>[5]</w:t>
      </w:r>
      <w:r w:rsidRPr="00D958DC">
        <w:rPr>
          <w:rFonts w:cs="Arial"/>
          <w:szCs w:val="24"/>
          <w:lang w:val="ro-RO"/>
        </w:rPr>
        <w:tab/>
        <w:t>W.-K. Chen, </w:t>
      </w:r>
      <w:r w:rsidRPr="00D958DC">
        <w:rPr>
          <w:rStyle w:val="Emphasis"/>
          <w:rFonts w:cs="Arial"/>
          <w:szCs w:val="24"/>
          <w:lang w:val="ro-RO"/>
        </w:rPr>
        <w:t>Linear Networks and Systems</w:t>
      </w:r>
      <w:r w:rsidRPr="00D958DC">
        <w:rPr>
          <w:rFonts w:cs="Arial"/>
          <w:szCs w:val="24"/>
          <w:lang w:val="ro-RO"/>
        </w:rPr>
        <w:t>. Belmont, CA: Wadsworth, 1993, pp. 123-135.</w:t>
      </w:r>
    </w:p>
    <w:p w:rsidR="00341454" w:rsidRPr="00D958DC" w:rsidRDefault="00341454" w:rsidP="00341454">
      <w:pPr>
        <w:jc w:val="both"/>
        <w:rPr>
          <w:lang w:val="ro-RO"/>
        </w:rPr>
      </w:pPr>
      <w:r w:rsidRPr="00D958DC">
        <w:rPr>
          <w:lang w:val="ro-RO"/>
        </w:rPr>
        <w:t>[6]</w:t>
      </w:r>
      <w:r w:rsidRPr="00D958DC">
        <w:rPr>
          <w:lang w:val="ro-RO"/>
        </w:rPr>
        <w:tab/>
        <w:t>U. J. Gelinas, Jr., S. G. Sutton, and J. Fedorowicz, </w:t>
      </w:r>
      <w:r w:rsidRPr="00D958DC">
        <w:rPr>
          <w:rStyle w:val="Emphasis"/>
          <w:rFonts w:cs="Arial"/>
          <w:szCs w:val="24"/>
          <w:lang w:val="ro-RO"/>
        </w:rPr>
        <w:t>Business Processes and Information Technology</w:t>
      </w:r>
      <w:r w:rsidRPr="00D958DC">
        <w:rPr>
          <w:lang w:val="ro-RO"/>
        </w:rPr>
        <w:t>. Cincinnati: South-Western/Thomson Learning, 2004.</w:t>
      </w:r>
    </w:p>
    <w:p w:rsidR="00341454" w:rsidRPr="00D958DC" w:rsidRDefault="00341454" w:rsidP="00341454">
      <w:pPr>
        <w:jc w:val="both"/>
        <w:rPr>
          <w:lang w:val="ro-RO"/>
        </w:rPr>
      </w:pPr>
      <w:r w:rsidRPr="00D958DC">
        <w:rPr>
          <w:lang w:val="ro-RO"/>
        </w:rPr>
        <w:t>[7]</w:t>
      </w:r>
      <w:r w:rsidRPr="00D958DC">
        <w:rPr>
          <w:lang w:val="ro-RO"/>
        </w:rPr>
        <w:tab/>
      </w:r>
      <w:r w:rsidRPr="00D958DC">
        <w:rPr>
          <w:rFonts w:cs="Arial"/>
          <w:szCs w:val="24"/>
          <w:lang w:val="ro-RO"/>
        </w:rPr>
        <w:t>World Bank, </w:t>
      </w:r>
      <w:r w:rsidRPr="00D958DC">
        <w:rPr>
          <w:rStyle w:val="Emphasis"/>
          <w:rFonts w:cs="Arial"/>
          <w:szCs w:val="24"/>
          <w:lang w:val="ro-RO"/>
        </w:rPr>
        <w:t>Information and Communication Technologies: A World Bank group strategy</w:t>
      </w:r>
      <w:r w:rsidRPr="00D958DC">
        <w:rPr>
          <w:rFonts w:cs="Arial"/>
          <w:szCs w:val="24"/>
          <w:lang w:val="ro-RO"/>
        </w:rPr>
        <w:t>. Washington, DC: World Bank, 2002.</w:t>
      </w:r>
    </w:p>
    <w:p w:rsidR="00341454" w:rsidRPr="00D958DC" w:rsidRDefault="00341454" w:rsidP="00341454">
      <w:pPr>
        <w:jc w:val="both"/>
        <w:rPr>
          <w:rFonts w:cs="Arial"/>
          <w:szCs w:val="24"/>
          <w:lang w:val="ro-RO"/>
        </w:rPr>
      </w:pPr>
      <w:r w:rsidRPr="00D958DC">
        <w:rPr>
          <w:lang w:val="ro-RO"/>
        </w:rPr>
        <w:t>[8]</w:t>
      </w:r>
      <w:r w:rsidRPr="00D958DC">
        <w:rPr>
          <w:lang w:val="ro-RO"/>
        </w:rPr>
        <w:tab/>
      </w:r>
      <w:r w:rsidRPr="00D958DC">
        <w:rPr>
          <w:rFonts w:cs="Arial"/>
          <w:szCs w:val="24"/>
          <w:lang w:val="ro-RO"/>
        </w:rPr>
        <w:t>A. Rezi and M. Allam, "Techniques in array processing by means of transformations", in </w:t>
      </w:r>
      <w:r w:rsidRPr="00D958DC">
        <w:rPr>
          <w:rFonts w:cs="Arial"/>
          <w:i/>
          <w:iCs/>
          <w:szCs w:val="24"/>
          <w:lang w:val="ro-RO"/>
        </w:rPr>
        <w:t>Control and Dynamic Systems</w:t>
      </w:r>
      <w:r w:rsidRPr="00D958DC">
        <w:rPr>
          <w:rFonts w:cs="Arial"/>
          <w:szCs w:val="24"/>
          <w:lang w:val="ro-RO"/>
        </w:rPr>
        <w:t>, Vol. 69, Multidimensional Systems, C. T. Leondes, Ed. San Diego: Academic Press, 1995, pp. 133-180.</w:t>
      </w:r>
    </w:p>
    <w:p w:rsidR="00341454" w:rsidRPr="00D958DC" w:rsidRDefault="00341454" w:rsidP="00341454">
      <w:pPr>
        <w:jc w:val="both"/>
        <w:rPr>
          <w:rFonts w:cs="Arial"/>
          <w:lang w:val="ro-RO"/>
        </w:rPr>
      </w:pPr>
      <w:r w:rsidRPr="00D958DC">
        <w:rPr>
          <w:lang w:val="ro-RO"/>
        </w:rPr>
        <w:t>[9]</w:t>
      </w:r>
      <w:r w:rsidRPr="00D958DC">
        <w:rPr>
          <w:lang w:val="ro-RO"/>
        </w:rPr>
        <w:tab/>
      </w:r>
      <w:r w:rsidRPr="00D958DC">
        <w:rPr>
          <w:rFonts w:cs="Arial"/>
          <w:lang w:val="ro-RO"/>
        </w:rPr>
        <w:t>L. Bass, P. Clements, and R. Kazman, </w:t>
      </w:r>
      <w:r w:rsidRPr="00D958DC">
        <w:rPr>
          <w:rFonts w:cs="Arial"/>
          <w:i/>
          <w:iCs/>
          <w:lang w:val="ro-RO"/>
        </w:rPr>
        <w:t>Software Architecture in Practice</w:t>
      </w:r>
      <w:r w:rsidRPr="00D958DC">
        <w:rPr>
          <w:rFonts w:cs="Arial"/>
          <w:lang w:val="ro-RO"/>
        </w:rPr>
        <w:t>, 2nd ed. Reading, MA: Addison Wesley, 2003. [Online] Available: Safari e-book.</w:t>
      </w:r>
    </w:p>
    <w:p w:rsidR="00341454" w:rsidRPr="00D958DC" w:rsidRDefault="00341454" w:rsidP="00341454">
      <w:pPr>
        <w:jc w:val="both"/>
        <w:rPr>
          <w:rFonts w:cs="Arial"/>
          <w:lang w:val="ro-RO"/>
        </w:rPr>
      </w:pPr>
      <w:r w:rsidRPr="00D958DC">
        <w:rPr>
          <w:rFonts w:cs="Arial"/>
          <w:lang w:val="ro-RO"/>
        </w:rPr>
        <w:lastRenderedPageBreak/>
        <w:t>[10]</w:t>
      </w:r>
      <w:r w:rsidRPr="00D958DC">
        <w:rPr>
          <w:rFonts w:cs="Arial"/>
          <w:lang w:val="ro-RO"/>
        </w:rPr>
        <w:tab/>
        <w:t>D. Kawecki, "Fuel preparation," in </w:t>
      </w:r>
      <w:r w:rsidRPr="00D958DC">
        <w:rPr>
          <w:rStyle w:val="Emphasis"/>
          <w:rFonts w:cs="Arial"/>
          <w:lang w:val="ro-RO"/>
        </w:rPr>
        <w:t>Combustion Engineering Issues for Solid Fuel Systems, </w:t>
      </w:r>
      <w:r w:rsidRPr="00D958DC">
        <w:rPr>
          <w:rFonts w:cs="Arial"/>
          <w:lang w:val="ro-RO"/>
        </w:rPr>
        <w:t>B.G. Miller and D.A. Tillman, Eds. Boston, MA: Academic Press, 2008, 199-240. [Online] Available: Referex.</w:t>
      </w:r>
    </w:p>
    <w:p w:rsidR="00341454" w:rsidRPr="00D958DC" w:rsidRDefault="00341454" w:rsidP="00341454">
      <w:pPr>
        <w:jc w:val="both"/>
        <w:rPr>
          <w:b/>
          <w:bCs/>
          <w:lang w:val="ro-RO"/>
        </w:rPr>
      </w:pPr>
      <w:r w:rsidRPr="00D958DC">
        <w:rPr>
          <w:rFonts w:cs="Arial"/>
          <w:lang w:val="ro-RO"/>
        </w:rPr>
        <w:t>[11]</w:t>
      </w:r>
      <w:r w:rsidRPr="00D958DC">
        <w:rPr>
          <w:rFonts w:cs="Arial"/>
          <w:lang w:val="ro-RO"/>
        </w:rPr>
        <w:tab/>
        <w:t>G. S. Thompson and M. P. Harmer, "Nanoscale ceramic composites," in </w:t>
      </w:r>
      <w:r w:rsidRPr="00D958DC">
        <w:rPr>
          <w:rStyle w:val="Emphasis"/>
          <w:rFonts w:cs="Arial"/>
          <w:lang w:val="ro-RO"/>
        </w:rPr>
        <w:t>Encyclopedia of Materials: Science and Technology</w:t>
      </w:r>
      <w:r w:rsidRPr="00D958DC">
        <w:rPr>
          <w:rFonts w:cs="Arial"/>
          <w:lang w:val="ro-RO"/>
        </w:rPr>
        <w:t xml:space="preserve">, K. H. J. Buschow, R. W. Cahn, M. C. Flemings, B. Ilschner, E.J. Kramer, S. Mahajan, and P. Veyssière, Eds. </w:t>
      </w:r>
    </w:p>
    <w:p w:rsidR="00341454" w:rsidRPr="00D958DC" w:rsidRDefault="00341454" w:rsidP="00341454">
      <w:pPr>
        <w:jc w:val="both"/>
        <w:rPr>
          <w:rFonts w:cs="Arial"/>
          <w:lang w:val="ro-RO"/>
        </w:rPr>
      </w:pPr>
      <w:r w:rsidRPr="00D958DC">
        <w:rPr>
          <w:rFonts w:cs="Arial"/>
          <w:lang w:val="ro-RO"/>
        </w:rPr>
        <w:t>[12]</w:t>
      </w:r>
      <w:r w:rsidRPr="00D958DC">
        <w:rPr>
          <w:rFonts w:cs="Arial"/>
          <w:lang w:val="ro-RO"/>
        </w:rPr>
        <w:tab/>
        <w:t>P. H. C. Eilers and J. J. Goeman, "Enhancing scatterplots with smoothed densities," </w:t>
      </w:r>
      <w:r w:rsidRPr="00D958DC">
        <w:rPr>
          <w:rFonts w:cs="Arial"/>
          <w:i/>
          <w:iCs/>
          <w:lang w:val="ro-RO"/>
        </w:rPr>
        <w:t>Bioinformatics</w:t>
      </w:r>
      <w:r w:rsidRPr="00D958DC">
        <w:rPr>
          <w:rFonts w:cs="Arial"/>
          <w:lang w:val="ro-RO"/>
        </w:rPr>
        <w:t>, vol. 20, no. 5, pp. 623-628, March 2004. [Online]. Available: www.oxfordjournals.org. [Accessed Sept. 18, 2004].</w:t>
      </w:r>
    </w:p>
    <w:p w:rsidR="00341454" w:rsidRPr="00D958DC" w:rsidRDefault="00341454" w:rsidP="00341454">
      <w:pPr>
        <w:jc w:val="both"/>
        <w:rPr>
          <w:bCs/>
          <w:lang w:val="ro-RO"/>
        </w:rPr>
      </w:pPr>
      <w:r w:rsidRPr="00D958DC">
        <w:rPr>
          <w:rFonts w:cs="Arial"/>
          <w:lang w:val="ro-RO"/>
        </w:rPr>
        <w:t>[13]</w:t>
      </w:r>
      <w:r w:rsidRPr="00D958DC">
        <w:rPr>
          <w:rFonts w:cs="Arial"/>
          <w:lang w:val="ro-RO"/>
        </w:rPr>
        <w:tab/>
        <w:t>H. Ayasso and A. Mohammad-Djafari,</w:t>
      </w:r>
      <w:r w:rsidRPr="00D958DC">
        <w:rPr>
          <w:rFonts w:cs="Arial"/>
          <w:b/>
          <w:bCs/>
          <w:lang w:val="ro-RO"/>
        </w:rPr>
        <w:t> </w:t>
      </w:r>
      <w:r w:rsidRPr="00D958DC">
        <w:rPr>
          <w:rFonts w:cs="Arial"/>
          <w:lang w:val="ro-RO"/>
        </w:rPr>
        <w:t>"Joint NDT Image Restoration and Segmentation Using Gauss–Markov–Potts Prior Models and Variational Bayesian Computation," </w:t>
      </w:r>
      <w:r w:rsidRPr="00D958DC">
        <w:rPr>
          <w:rStyle w:val="Emphasis"/>
          <w:rFonts w:cs="Arial"/>
          <w:lang w:val="ro-RO"/>
        </w:rPr>
        <w:t>IEEE Transactions on Image Processing</w:t>
      </w:r>
      <w:r w:rsidRPr="00D958DC">
        <w:rPr>
          <w:rFonts w:cs="Arial"/>
          <w:lang w:val="ro-RO"/>
        </w:rPr>
        <w:t>, vol. 19, no. 9, pp. 2265-77, 2010. [Online]. Available: IEEE Xplore, http://www.ieee.org. [Accessed Sept. 10, 2010]. </w:t>
      </w:r>
    </w:p>
    <w:p w:rsidR="00341454" w:rsidRPr="00D958DC" w:rsidRDefault="00341454" w:rsidP="00341454">
      <w:pPr>
        <w:jc w:val="both"/>
        <w:rPr>
          <w:rFonts w:cs="Arial"/>
          <w:szCs w:val="24"/>
          <w:lang w:val="ro-RO"/>
        </w:rPr>
      </w:pPr>
      <w:r w:rsidRPr="00D958DC">
        <w:rPr>
          <w:rFonts w:cs="Arial"/>
          <w:szCs w:val="24"/>
          <w:lang w:val="ro-RO"/>
        </w:rPr>
        <w:t>[14]</w:t>
      </w:r>
      <w:r w:rsidRPr="00D958DC">
        <w:rPr>
          <w:rFonts w:cs="Arial"/>
          <w:szCs w:val="24"/>
          <w:lang w:val="ro-RO"/>
        </w:rPr>
        <w:tab/>
        <w:t>European Telecommunications Standards Institute, “Digital Video Broadcasting (DVB): Implementation guidelines for DVB terrestrial services; transmission aspects”, </w:t>
      </w:r>
      <w:r w:rsidRPr="00D958DC">
        <w:rPr>
          <w:rFonts w:cs="Arial"/>
          <w:i/>
          <w:iCs/>
          <w:szCs w:val="24"/>
          <w:lang w:val="ro-RO"/>
        </w:rPr>
        <w:t>European Telecommunications Standards Institute</w:t>
      </w:r>
      <w:r w:rsidRPr="00D958DC">
        <w:rPr>
          <w:rFonts w:cs="Arial"/>
          <w:szCs w:val="24"/>
          <w:lang w:val="ro-RO"/>
        </w:rPr>
        <w:t>, ETSI TR-101-190, 1997. [Online]. Available: http://www.etsi.org. [Accessed: Aug. 17, 1998].</w:t>
      </w:r>
    </w:p>
    <w:p w:rsidR="00341454" w:rsidRPr="00D958DC" w:rsidRDefault="00341454" w:rsidP="00341454">
      <w:pPr>
        <w:jc w:val="both"/>
        <w:rPr>
          <w:rFonts w:eastAsia="Times New Roman" w:cs="Helvetica"/>
          <w:color w:val="333333"/>
          <w:spacing w:val="0"/>
          <w:szCs w:val="21"/>
          <w:lang w:val="ro-RO"/>
        </w:rPr>
      </w:pPr>
      <w:r w:rsidRPr="00D958DC">
        <w:rPr>
          <w:rFonts w:eastAsia="Times New Roman" w:cs="Helvetica"/>
          <w:color w:val="333333"/>
          <w:spacing w:val="0"/>
          <w:szCs w:val="21"/>
          <w:lang w:val="ro-RO"/>
        </w:rPr>
        <w:t>[15]</w:t>
      </w:r>
      <w:r w:rsidRPr="00D958DC">
        <w:rPr>
          <w:rFonts w:eastAsia="Times New Roman" w:cs="Helvetica"/>
          <w:color w:val="333333"/>
          <w:spacing w:val="0"/>
          <w:szCs w:val="21"/>
          <w:lang w:val="ro-RO"/>
        </w:rPr>
        <w:tab/>
        <w:t>J. O. Williams, “Narrow-band analyzer,” Ph.D. dissertation, Dept. Elect. Eng., Harvard Univ., Cambridge, MA, 1993.</w:t>
      </w:r>
    </w:p>
    <w:p w:rsidR="00341454" w:rsidRPr="00D958DC" w:rsidRDefault="00341454" w:rsidP="00341454">
      <w:pPr>
        <w:jc w:val="both"/>
        <w:rPr>
          <w:rFonts w:eastAsia="Times New Roman" w:cs="Helvetica"/>
          <w:color w:val="333333"/>
          <w:spacing w:val="0"/>
          <w:szCs w:val="21"/>
          <w:lang w:val="ro-RO"/>
        </w:rPr>
      </w:pPr>
      <w:r w:rsidRPr="00D958DC">
        <w:rPr>
          <w:rFonts w:eastAsia="Times New Roman" w:cs="Helvetica"/>
          <w:color w:val="333333"/>
          <w:spacing w:val="0"/>
          <w:szCs w:val="21"/>
          <w:lang w:val="ro-RO"/>
        </w:rPr>
        <w:t>[16]</w:t>
      </w:r>
      <w:r w:rsidRPr="00D958DC">
        <w:rPr>
          <w:rFonts w:eastAsia="Times New Roman" w:cs="Helvetica"/>
          <w:color w:val="333333"/>
          <w:spacing w:val="0"/>
          <w:szCs w:val="21"/>
          <w:lang w:val="ro-RO"/>
        </w:rPr>
        <w:tab/>
        <w:t xml:space="preserve">J. P. Wilkinson, “Nonlinear </w:t>
      </w:r>
      <w:bookmarkStart w:id="47" w:name="_GoBack"/>
      <w:bookmarkEnd w:id="47"/>
      <w:r w:rsidRPr="00D958DC">
        <w:rPr>
          <w:rFonts w:eastAsia="Times New Roman" w:cs="Helvetica"/>
          <w:color w:val="333333"/>
          <w:spacing w:val="0"/>
          <w:szCs w:val="21"/>
          <w:lang w:val="ro-RO"/>
        </w:rPr>
        <w:t>resonant circuit devices,” U.S. Patent 3624125, Jul. 16, 1990.</w:t>
      </w:r>
    </w:p>
    <w:p w:rsidR="00341454" w:rsidRPr="00D958DC" w:rsidRDefault="00341454" w:rsidP="00341454">
      <w:pPr>
        <w:jc w:val="both"/>
        <w:rPr>
          <w:rFonts w:cs="Arial"/>
          <w:szCs w:val="24"/>
          <w:lang w:val="ro-RO"/>
        </w:rPr>
      </w:pPr>
      <w:r w:rsidRPr="00D958DC">
        <w:rPr>
          <w:rFonts w:eastAsia="Times New Roman" w:cs="Helvetica"/>
          <w:iCs/>
          <w:color w:val="333333"/>
          <w:spacing w:val="0"/>
          <w:szCs w:val="21"/>
          <w:lang w:val="ro-RO"/>
        </w:rPr>
        <w:t>[17]</w:t>
      </w:r>
      <w:r w:rsidRPr="00D958DC">
        <w:rPr>
          <w:rFonts w:eastAsia="Times New Roman" w:cs="Helvetica"/>
          <w:iCs/>
          <w:color w:val="333333"/>
          <w:spacing w:val="0"/>
          <w:szCs w:val="21"/>
          <w:lang w:val="ro-RO"/>
        </w:rPr>
        <w:tab/>
      </w:r>
      <w:r w:rsidRPr="00D958DC">
        <w:rPr>
          <w:rFonts w:eastAsia="Times New Roman" w:cs="Helvetica"/>
          <w:i/>
          <w:iCs/>
          <w:color w:val="333333"/>
          <w:spacing w:val="0"/>
          <w:szCs w:val="21"/>
          <w:lang w:val="ro-RO"/>
        </w:rPr>
        <w:t>IEEE Criteria for Class IE Electric Systems</w:t>
      </w:r>
      <w:r w:rsidRPr="00D958DC">
        <w:rPr>
          <w:rFonts w:eastAsia="Times New Roman" w:cs="Helvetica"/>
          <w:color w:val="333333"/>
          <w:spacing w:val="0"/>
          <w:szCs w:val="21"/>
          <w:lang w:val="ro-RO"/>
        </w:rPr>
        <w:t>, IEEE Standard 308, 1969.</w:t>
      </w: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spacing w:after="160" w:line="259" w:lineRule="auto"/>
        <w:jc w:val="both"/>
        <w:rPr>
          <w:lang w:val="ro-RO"/>
        </w:rPr>
      </w:pPr>
    </w:p>
    <w:p w:rsidR="00341454" w:rsidRPr="00D958DC" w:rsidRDefault="00341454" w:rsidP="00341454">
      <w:pPr>
        <w:pStyle w:val="Heading1"/>
        <w:jc w:val="both"/>
      </w:pPr>
      <w:bookmarkStart w:id="48" w:name="_Toc128929773"/>
      <w:bookmarkStart w:id="49" w:name="_Toc128942213"/>
      <w:r w:rsidRPr="00D958DC">
        <w:lastRenderedPageBreak/>
        <w:t>Anexe</w:t>
      </w:r>
      <w:bookmarkEnd w:id="48"/>
      <w:bookmarkEnd w:id="49"/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341454" w:rsidRPr="00D958DC" w:rsidRDefault="00341454" w:rsidP="00341454">
      <w:pPr>
        <w:jc w:val="both"/>
        <w:rPr>
          <w:lang w:val="ro-RO"/>
        </w:rPr>
      </w:pPr>
    </w:p>
    <w:p w:rsidR="004265E5" w:rsidRPr="00D958DC" w:rsidRDefault="004265E5" w:rsidP="00AE364A">
      <w:pPr>
        <w:jc w:val="both"/>
        <w:rPr>
          <w:noProof/>
          <w:sz w:val="28"/>
          <w:lang w:val="ro-RO"/>
        </w:rPr>
      </w:pPr>
    </w:p>
    <w:sectPr w:rsidR="004265E5" w:rsidRPr="00D958DC" w:rsidSect="00D61943">
      <w:pgSz w:w="11907" w:h="16840" w:code="9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9F" w:rsidRDefault="00AB429F" w:rsidP="00F64418">
      <w:pPr>
        <w:spacing w:line="240" w:lineRule="auto"/>
      </w:pPr>
      <w:r>
        <w:separator/>
      </w:r>
    </w:p>
  </w:endnote>
  <w:endnote w:type="continuationSeparator" w:id="0">
    <w:p w:rsidR="00AB429F" w:rsidRDefault="00AB429F" w:rsidP="00F64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18" w:rsidRDefault="00F64418">
    <w:pPr>
      <w:pStyle w:val="Footer"/>
      <w:jc w:val="center"/>
    </w:pPr>
  </w:p>
  <w:p w:rsidR="00F64418" w:rsidRDefault="00F64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008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418" w:rsidRDefault="00F644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A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64418" w:rsidRDefault="00F64418">
    <w:pPr>
      <w:pStyle w:val="Footer"/>
    </w:pPr>
  </w:p>
  <w:p w:rsidR="00EA4C7E" w:rsidRDefault="00EA4C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9F" w:rsidRDefault="00AB429F" w:rsidP="00F64418">
      <w:pPr>
        <w:spacing w:line="240" w:lineRule="auto"/>
      </w:pPr>
      <w:r>
        <w:separator/>
      </w:r>
    </w:p>
  </w:footnote>
  <w:footnote w:type="continuationSeparator" w:id="0">
    <w:p w:rsidR="00AB429F" w:rsidRDefault="00AB429F" w:rsidP="00F64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18" w:rsidRDefault="00F64418">
    <w:pPr>
      <w:pStyle w:val="Header"/>
    </w:pPr>
  </w:p>
  <w:p w:rsidR="00EA4C7E" w:rsidRDefault="00EA4C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B0"/>
    <w:rsid w:val="00030524"/>
    <w:rsid w:val="00034C5B"/>
    <w:rsid w:val="00041B02"/>
    <w:rsid w:val="0004553A"/>
    <w:rsid w:val="00050862"/>
    <w:rsid w:val="000A7FB4"/>
    <w:rsid w:val="000C4A18"/>
    <w:rsid w:val="000F7455"/>
    <w:rsid w:val="0018579C"/>
    <w:rsid w:val="001900B0"/>
    <w:rsid w:val="00204601"/>
    <w:rsid w:val="002E70FD"/>
    <w:rsid w:val="00301480"/>
    <w:rsid w:val="00341454"/>
    <w:rsid w:val="003E6DBA"/>
    <w:rsid w:val="004265E5"/>
    <w:rsid w:val="00471968"/>
    <w:rsid w:val="004D35D8"/>
    <w:rsid w:val="004F601B"/>
    <w:rsid w:val="00574DF8"/>
    <w:rsid w:val="00593342"/>
    <w:rsid w:val="00611ABC"/>
    <w:rsid w:val="00670436"/>
    <w:rsid w:val="006B476F"/>
    <w:rsid w:val="006D3BAC"/>
    <w:rsid w:val="0071246D"/>
    <w:rsid w:val="007332A4"/>
    <w:rsid w:val="00737F92"/>
    <w:rsid w:val="007779F1"/>
    <w:rsid w:val="00787B77"/>
    <w:rsid w:val="007A03C1"/>
    <w:rsid w:val="007C1718"/>
    <w:rsid w:val="00837BE6"/>
    <w:rsid w:val="00867157"/>
    <w:rsid w:val="00873D9A"/>
    <w:rsid w:val="009157A9"/>
    <w:rsid w:val="009455E8"/>
    <w:rsid w:val="00981D4C"/>
    <w:rsid w:val="00A10B18"/>
    <w:rsid w:val="00A63E0C"/>
    <w:rsid w:val="00AB429F"/>
    <w:rsid w:val="00AC0D30"/>
    <w:rsid w:val="00AD514A"/>
    <w:rsid w:val="00AE364A"/>
    <w:rsid w:val="00B0449D"/>
    <w:rsid w:val="00CE4060"/>
    <w:rsid w:val="00D47294"/>
    <w:rsid w:val="00D61943"/>
    <w:rsid w:val="00D958DC"/>
    <w:rsid w:val="00DD3743"/>
    <w:rsid w:val="00E03D8E"/>
    <w:rsid w:val="00E61B51"/>
    <w:rsid w:val="00EA4C7E"/>
    <w:rsid w:val="00EE28A1"/>
    <w:rsid w:val="00EF43F6"/>
    <w:rsid w:val="00F64418"/>
    <w:rsid w:val="00F75BAC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718AB-A981-4751-A612-3D46851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b/>
        <w:bCs/>
        <w:spacing w:val="6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418"/>
    <w:pPr>
      <w:spacing w:after="0" w:line="360" w:lineRule="auto"/>
    </w:pPr>
    <w:rPr>
      <w:b w:val="0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B02"/>
    <w:pPr>
      <w:keepNext/>
      <w:keepLines/>
      <w:spacing w:before="240"/>
      <w:outlineLvl w:val="0"/>
    </w:pPr>
    <w:rPr>
      <w:rFonts w:eastAsia="Times New Roman" w:cstheme="majorBidi"/>
      <w:b/>
      <w:color w:val="2F5496" w:themeColor="accent1" w:themeShade="BF"/>
      <w:sz w:val="28"/>
      <w:szCs w:val="24"/>
      <w:bdr w:val="none" w:sz="0" w:space="0" w:color="auto" w:frame="1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B18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B18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4418"/>
    <w:pPr>
      <w:widowControl w:val="0"/>
      <w:autoSpaceDE w:val="0"/>
      <w:autoSpaceDN w:val="0"/>
    </w:pPr>
    <w:rPr>
      <w:rFonts w:ascii="Arial" w:eastAsia="Arial" w:hAnsi="Arial" w:cs="Arial"/>
      <w:spacing w:val="0"/>
      <w:sz w:val="21"/>
      <w:szCs w:val="21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64418"/>
    <w:rPr>
      <w:rFonts w:ascii="Arial" w:eastAsia="Arial" w:hAnsi="Arial" w:cs="Arial"/>
      <w:b w:val="0"/>
      <w:bCs w:val="0"/>
      <w:spacing w:val="0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6441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18"/>
    <w:rPr>
      <w:b w:val="0"/>
      <w:bCs w:val="0"/>
    </w:rPr>
  </w:style>
  <w:style w:type="paragraph" w:styleId="Footer">
    <w:name w:val="footer"/>
    <w:basedOn w:val="Normal"/>
    <w:link w:val="FooterChar"/>
    <w:uiPriority w:val="99"/>
    <w:unhideWhenUsed/>
    <w:rsid w:val="00F6441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18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041B02"/>
    <w:rPr>
      <w:rFonts w:eastAsia="Times New Roman" w:cstheme="majorBidi"/>
      <w:bCs w:val="0"/>
      <w:color w:val="2F5496" w:themeColor="accent1" w:themeShade="BF"/>
      <w:sz w:val="28"/>
      <w:szCs w:val="24"/>
      <w:bdr w:val="none" w:sz="0" w:space="0" w:color="auto" w:frame="1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A10B18"/>
    <w:rPr>
      <w:rFonts w:eastAsiaTheme="majorEastAsia" w:cstheme="majorBidi"/>
      <w:bCs w:val="0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0B18"/>
    <w:rPr>
      <w:rFonts w:eastAsiaTheme="majorEastAsia" w:cstheme="majorBidi"/>
      <w:bCs w:val="0"/>
      <w:color w:val="1F3763" w:themeColor="accent1" w:themeShade="7F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4145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4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41454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CE4060"/>
    <w:pPr>
      <w:spacing w:line="259" w:lineRule="auto"/>
      <w:outlineLvl w:val="9"/>
    </w:pPr>
    <w:rPr>
      <w:rFonts w:asciiTheme="majorHAnsi" w:eastAsiaTheme="majorEastAsia" w:hAnsiTheme="majorHAnsi"/>
      <w:b w:val="0"/>
      <w:spacing w:val="0"/>
      <w:sz w:val="32"/>
      <w:szCs w:val="32"/>
      <w:bdr w:val="none" w:sz="0" w:space="0" w:color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E40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406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E406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CE4060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1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CEC0A37-1817-4F4C-B65A-2CE15166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CHIS</dc:creator>
  <cp:keywords/>
  <dc:description/>
  <cp:lastModifiedBy>Microsoft account</cp:lastModifiedBy>
  <cp:revision>4</cp:revision>
  <cp:lastPrinted>2023-03-21T08:13:00Z</cp:lastPrinted>
  <dcterms:created xsi:type="dcterms:W3CDTF">2024-02-09T18:50:00Z</dcterms:created>
  <dcterms:modified xsi:type="dcterms:W3CDTF">2024-10-31T12:01:00Z</dcterms:modified>
</cp:coreProperties>
</file>